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B" w:rsidRPr="003A721F" w:rsidRDefault="000E424B" w:rsidP="009A333E">
      <w:pPr>
        <w:spacing w:after="0" w:line="264" w:lineRule="auto"/>
        <w:jc w:val="center"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анализ деятельности  тл ИМ. д. танасогло в 2019-2020 учебном году</w:t>
      </w:r>
      <w:r w:rsidR="009A333E"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.</w:t>
      </w:r>
    </w:p>
    <w:p w:rsidR="000E424B" w:rsidRPr="003A721F" w:rsidRDefault="000E424B" w:rsidP="009A333E">
      <w:pPr>
        <w:numPr>
          <w:ilvl w:val="1"/>
          <w:numId w:val="0"/>
        </w:numPr>
        <w:spacing w:after="480" w:line="264" w:lineRule="auto"/>
        <w:contextualSpacing/>
        <w:jc w:val="center"/>
        <w:rPr>
          <w:rFonts w:ascii="Times New Roman" w:eastAsia="Times New Roman" w:hAnsi="Times New Roman" w:cs="Times New Roman"/>
          <w:caps/>
          <w:color w:val="595959"/>
          <w:sz w:val="28"/>
          <w:szCs w:val="28"/>
        </w:rPr>
      </w:pPr>
    </w:p>
    <w:p w:rsidR="000E424B" w:rsidRPr="003A721F" w:rsidRDefault="000E424B" w:rsidP="009A333E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Введение</w:t>
      </w:r>
      <w:r w:rsidR="009A333E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0E424B" w:rsidRPr="003A721F" w:rsidRDefault="000E424B" w:rsidP="000E424B">
      <w:pPr>
        <w:spacing w:after="0" w:line="264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Уважаемые родители, ученики, </w:t>
      </w:r>
      <w:r w:rsidR="009A333E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коллеги, 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друзья и партнеры нашего учебного заведения!</w:t>
      </w:r>
    </w:p>
    <w:p w:rsidR="000E424B" w:rsidRPr="003A721F" w:rsidRDefault="009A333E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Представляем в</w:t>
      </w:r>
      <w:r w:rsidR="000E424B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ашему вниманию Публичный отчет директора по итогам 2019-2020 учебного года.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Отчет содержит информацию об основных результатах деятельности образовательного учреждения. </w:t>
      </w:r>
    </w:p>
    <w:p w:rsidR="000E424B" w:rsidRPr="003A721F" w:rsidRDefault="000E424B" w:rsidP="000E424B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Коллектив поставил перед собой цель –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гимназического образования посредством модернизации содержания, оптимизации структуры и внедрения эффективных механизмов устойчивого развития.</w:t>
      </w:r>
    </w:p>
    <w:p w:rsidR="000E424B" w:rsidRPr="003A721F" w:rsidRDefault="000E424B" w:rsidP="000E424B">
      <w:pPr>
        <w:spacing w:before="12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72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работы школы  на 2019/2020 учебный год были поставлены следующие:</w:t>
      </w:r>
    </w:p>
    <w:p w:rsidR="000E424B" w:rsidRPr="003A721F" w:rsidRDefault="000E424B" w:rsidP="000E424B">
      <w:pPr>
        <w:tabs>
          <w:tab w:val="left" w:pos="652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- 2.реализация стандартов эффективности на всех ступенях образования и применение современных образовательных технологий;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- 3.формирование индивидуальной образовательной траектории талантливых и способных детей;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- 4.создание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-5.развитие здоровье сберегающей культуры учителя, использование здоровье сберегающих технологий обучения и воспитания;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- 6.создание  единого  информационно-образовательного  пространство основного и дополнительного образования учащихся в соответствии с социальным заказом, формулируемым администрацией и общественностью;</w:t>
      </w:r>
    </w:p>
    <w:p w:rsidR="000E424B" w:rsidRPr="003A721F" w:rsidRDefault="000E424B" w:rsidP="000E424B">
      <w:pPr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- 7.улучшение материально-технического оснащения системы дополнительного образования учащихся.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Миссия нашей школы состоит в том, чтобы создать наиболее благоприятные </w:t>
      </w:r>
      <w:proofErr w:type="gramEnd"/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условия развития для всех детей.  Школа  стремится, с одной стороны, способствовать развитию у учащихся их индивидуальных способностей, с другой – гибко реагировать на социокультурные изменения, на возникающие новые требования родителей обеспечивать их самореализацию сегодня и в будущем.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Школа призвана сформировать у детей инструмент адаптации к быстро меняющейся жизни, способность сохранять личностные качества в весьма 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 xml:space="preserve">непростых обстоятельствах жизни, умений жить в мире с окружающими, выполнять взаимные обязанности, уважать и любить людей.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Девиз нашей школы: 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«Вначале любить, а затем уж воспитывать и учить».</w:t>
      </w:r>
    </w:p>
    <w:p w:rsidR="00DC40E2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Кредо:</w:t>
      </w:r>
      <w:r w:rsidRPr="003A721F">
        <w:rPr>
          <w:rFonts w:ascii="Times New Roman" w:eastAsia="Times New Roman" w:hAnsi="Times New Roman" w:cs="Times New Roman"/>
          <w:b/>
          <w:bCs/>
          <w:color w:val="FFFF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«В каждом ребенке солнце только дайте ему светить</w:t>
      </w:r>
      <w:r w:rsidR="00DC40E2"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!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»</w:t>
      </w:r>
      <w:r w:rsidR="00DC40E2"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.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Наш </w:t>
      </w:r>
      <w:r w:rsidR="00DC40E2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анализ 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создан в целях совершенствования всех направлений деятельности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color w:val="0070C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Школы как социального института. Свои отзывы по содержанию доклада и пожелания по улучшению работы гимназии Вы можете направлять администрации.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Доклад подготовлен управленческой командой в составе: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директора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Молодыка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Валентины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Всильевны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;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- зам. директора по учебно-воспитательной ра</w:t>
      </w:r>
      <w:r w:rsidR="00CE3AC6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боте Дьяковой Любовь Михайловны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;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- зам. директора по воспитательной р</w:t>
      </w:r>
      <w:r w:rsidR="00CE3AC6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аботе </w:t>
      </w:r>
      <w:proofErr w:type="spellStart"/>
      <w:r w:rsidR="00CE3AC6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Радовой</w:t>
      </w:r>
      <w:proofErr w:type="spellEnd"/>
      <w:r w:rsidR="00CE3AC6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Антонины Ивановны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; 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CF5EA1" w:rsidRPr="003A721F" w:rsidRDefault="000E424B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br w:type="page"/>
      </w:r>
      <w:r w:rsidR="00CF5EA1"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Партнёры школы в образовательно-воспитательном процессе: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Родительская ассоциация и родительский комитет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Выпускники разных лет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Центр семейных врачей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Детский сад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 xml:space="preserve">Школа </w:t>
      </w:r>
      <w:proofErr w:type="spellStart"/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ДЮСШа</w:t>
      </w:r>
      <w:proofErr w:type="spellEnd"/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Образовательные учреждения региона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НСГ, депутат НСГ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 xml:space="preserve">Исполком и </w:t>
      </w:r>
      <w:proofErr w:type="spellStart"/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Башкан</w:t>
      </w:r>
      <w:proofErr w:type="spellEnd"/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Гагаузии</w:t>
      </w:r>
      <w:proofErr w:type="spellEnd"/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ГУО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НИЦ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МЕСТНАЯ АДМИНИСТРАТИВНАЯ ВЛАСТЬ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ООО «Знание. Воспитание. Образование»  и др. общественные организации</w:t>
      </w:r>
    </w:p>
    <w:p w:rsidR="000E424B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>•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ab/>
        <w:t>Церковь (Свято-Никольский Храм села)</w:t>
      </w:r>
    </w:p>
    <w:p w:rsidR="00CF5EA1" w:rsidRPr="003A721F" w:rsidRDefault="00CF5EA1" w:rsidP="00CF5EA1">
      <w:pPr>
        <w:spacing w:after="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EA1" w:rsidRPr="003A721F" w:rsidRDefault="00CF5EA1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21F" w:rsidRDefault="003A721F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Общая характеристика общеобразовательного учреждения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1.1. Информационная</w:t>
      </w:r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 xml:space="preserve"> справка……………………………………………………..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1.2. Характеристика конти</w:t>
      </w:r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 xml:space="preserve">нгента </w:t>
      </w:r>
      <w:proofErr w:type="gramStart"/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1.3. Кадровый сос</w:t>
      </w:r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>тав……………………………………………………………...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Особенности организации образовательного процесса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2.1. Структура организации учебного п</w:t>
      </w:r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>роцесса и режим обучения…………….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2.2. Реализация учебно</w:t>
      </w:r>
      <w:r w:rsidR="00395702" w:rsidRPr="003A721F">
        <w:rPr>
          <w:rFonts w:ascii="Times New Roman" w:eastAsia="Times New Roman" w:hAnsi="Times New Roman" w:cs="Times New Roman"/>
          <w:sz w:val="28"/>
          <w:szCs w:val="28"/>
        </w:rPr>
        <w:t>го плана………………………………………………..…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осуществления образовательного процесса в соответствии с государственными стандартами. 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Здоровье. Безопасность. Защита…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…………..…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Демократизм образования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………………………………………………......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3A721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Инклюзивное образование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………………………………..……………........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3.4. Эффективность о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бразования …………………………………………………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3.5. Образование с учетом генде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рных аспектов ………………………………...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3.6. Воспитательная ра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бота ………..………………………………………….….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4. Результаты деятельности учреждения, качество образования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4.1. Результаты государствен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ных экзаменов ………………………………..….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4.2. Результаты итогового оценивания за год в начальном и гимназическом звеньях…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………………………………………………………………………….…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4.3. Результаты олимпиад и научно-практических конференций школьников, </w:t>
      </w:r>
    </w:p>
    <w:p w:rsidR="000E424B" w:rsidRPr="003A721F" w:rsidRDefault="00DC40E2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в 2019 -2020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чебном году………………............…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6.  Финансово-экономическая деятельность учреждения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6.1. Школьная инфр</w:t>
      </w:r>
      <w:r w:rsidR="002A11BD" w:rsidRPr="003A721F">
        <w:rPr>
          <w:rFonts w:ascii="Times New Roman" w:eastAsia="Times New Roman" w:hAnsi="Times New Roman" w:cs="Times New Roman"/>
          <w:sz w:val="28"/>
          <w:szCs w:val="28"/>
        </w:rPr>
        <w:t>аструктура ……………………………….………………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6.2. Освоение финансов,,,,,,,,,,,,,,,,,,,,,,,,,,,,,,,,,,,,,,,,,,,,,,,,,,,,,,,,,,,,,,,,,,,,,,,,,,,,,,,,,,,,,,,,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24B" w:rsidRPr="003A721F" w:rsidRDefault="00223485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E424B" w:rsidRPr="003A721F">
        <w:rPr>
          <w:rFonts w:ascii="Times New Roman" w:eastAsia="Times New Roman" w:hAnsi="Times New Roman" w:cs="Times New Roman"/>
          <w:b/>
          <w:sz w:val="28"/>
          <w:szCs w:val="28"/>
        </w:rPr>
        <w:t>.  Основные векторы ближ</w:t>
      </w:r>
      <w:r w:rsidR="002A11BD" w:rsidRPr="003A721F">
        <w:rPr>
          <w:rFonts w:ascii="Times New Roman" w:eastAsia="Times New Roman" w:hAnsi="Times New Roman" w:cs="Times New Roman"/>
          <w:b/>
          <w:sz w:val="28"/>
          <w:szCs w:val="28"/>
        </w:rPr>
        <w:t>айшего развития………………………………..</w:t>
      </w:r>
      <w:r w:rsidR="000E424B"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0E424B" w:rsidP="000E42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721F" w:rsidRDefault="003A721F" w:rsidP="000E424B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ОБЩАЯ ХАРАКТЕРИСТИКА ОБЩЕОБРАЗОВАТЕЛЬНОГО УЧРЕЖДЕНИЯ</w:t>
      </w: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noProof/>
          <w:color w:val="595959"/>
          <w:sz w:val="28"/>
          <w:szCs w:val="28"/>
          <w:lang w:eastAsia="ru-RU"/>
        </w:rPr>
        <w:drawing>
          <wp:inline distT="0" distB="0" distL="0" distR="0" wp14:anchorId="5BD0D1D3" wp14:editId="750E70F4">
            <wp:extent cx="5848350" cy="3895725"/>
            <wp:effectExtent l="0" t="0" r="0" b="9525"/>
            <wp:docPr id="4" name="Рисунок 4" descr="Описание: C:\Users\User\Desktop\фото на память\i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фото на память\i (6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1.1. Информационная справка</w:t>
      </w: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Год основания: 2011 год</w:t>
      </w: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Паспорт школы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Учредитель: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Главное Управление Образования АТО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Гагаузии</w:t>
      </w:r>
      <w:proofErr w:type="spellEnd"/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Полное наименование учреждения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ТЛ им. Д.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Танасогло</w:t>
      </w:r>
      <w:proofErr w:type="spellEnd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Кириет-Лунга</w:t>
      </w:r>
      <w:proofErr w:type="spellEnd"/>
    </w:p>
    <w:p w:rsidR="000E424B" w:rsidRPr="003A721F" w:rsidRDefault="000E424B" w:rsidP="000E424B">
      <w:pPr>
        <w:spacing w:before="120" w:after="100" w:afterAutospacing="1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Тип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0E424B" w:rsidRPr="003A721F" w:rsidRDefault="000E424B" w:rsidP="000E424B">
      <w:pPr>
        <w:spacing w:before="120" w:after="100" w:afterAutospacing="1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Вид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начальное и гимназическое образование.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Контактная информация (адрес, телефон,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mail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Республика Молдова,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Чадыр-Лунгский</w:t>
      </w:r>
      <w:proofErr w:type="spellEnd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район,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.К</w:t>
      </w:r>
      <w:proofErr w:type="gramEnd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ириет-Лунга</w:t>
      </w:r>
      <w:proofErr w:type="spellEnd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, ул. Гагарина ,8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 телефон: 0291525005,</w:t>
      </w:r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e-</w:t>
      </w:r>
      <w:proofErr w:type="gramStart"/>
      <w:r w:rsidRPr="003A721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 :</w:t>
      </w:r>
      <w:proofErr w:type="gramEnd"/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  <w:lang w:val="en-US"/>
        </w:rPr>
        <w:t>shkola_c-l@mail.ru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E424B" w:rsidRPr="003A721F" w:rsidRDefault="000E424B" w:rsidP="000E42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kirietshkola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24B" w:rsidRPr="003A721F" w:rsidRDefault="000E424B" w:rsidP="000E42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Директор: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Молодыка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В. В.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Вышестоящая организация: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Образования АТО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Гагаузии</w:t>
      </w:r>
      <w:proofErr w:type="spellEnd"/>
    </w:p>
    <w:p w:rsidR="000E424B" w:rsidRPr="003A721F" w:rsidRDefault="000E424B" w:rsidP="000E424B">
      <w:pPr>
        <w:spacing w:before="12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Нормативно-правовые документы, регламентирующие деятельность 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ТЛ им. Д.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Танасогло</w:t>
      </w:r>
      <w:proofErr w:type="spellEnd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Ки</w:t>
      </w:r>
      <w:r w:rsidR="009A333E" w:rsidRPr="003A721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>иет-Лунга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соответствуют требованиям современного законодательства.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В своей работе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учебное заведение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Конституцией РМ, Кодексом  РМ «Об образовании», Уставом, Положением о функционировании, Учебным планом,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Куррикулумами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(предметными), локальными актами,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Свою миссию школа сегодня видит: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в обеспечении доступного качественного образования;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в создании необходимых условий для умственного, эстетического, физического развития ребенка и его нравственного становления на основе его способностей и потребностей, в соответствии с государственными стандартами обучения и социальным заказом;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в воспитании гражданской позиции учащихся;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в создании условий для социализации воспитанников в современном мире.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Конкурентными преимуществами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заведения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авторитет школы  в окружающем социуме;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стабильно работающий квалифицированный педагогический коллектив,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на работу по развитию образовательного учреждения, отсутствие «текучки» кадров;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достойный резерв молодых учителей, положительный баланс с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опытными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педагогами, что влияет на качество и уровень образования и воспитания;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комфортные условия обучения, отвечающие требованиям, предъявляемым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современному учебному заведению, и современное учебное оборудование;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преимущественно оптимальный и высокий уровень </w:t>
      </w:r>
      <w:r w:rsidR="009A333E" w:rsidRPr="003A721F">
        <w:rPr>
          <w:rFonts w:ascii="Times New Roman" w:eastAsia="Times New Roman" w:hAnsi="Times New Roman" w:cs="Times New Roman"/>
          <w:sz w:val="28"/>
          <w:szCs w:val="28"/>
        </w:rPr>
        <w:t>обще учебных знаний,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выпускников гимназии;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использование в образовательном процессе современных технологий, позволяющих выстраивать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субъект-субъектные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учащимися и педагогами.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созданная система духовно-нравственного воспитания учащихся на основе традиций школы;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 система оплаты работы педагогов, стимулирующая их к высокоэффективному труду.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Перечисленные преимущества позволяют сохранять стабильность в комплектовании классов.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721F" w:rsidRDefault="003A721F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1.2. Характеристика контингента </w:t>
      </w:r>
      <w:proofErr w:type="gramStart"/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Ученики школы могут быть охарактеризованы, в основном, как воспитанные, мотивированные на учебные результаты, позитивно настроенные на процесс обучения и воспитания, воспринимающие педагогические требования. Учащимся свойственно законопослушное поведение и социальная активность, которые выражаются в соблюдении Устава и Правил для учащихся.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Здание школы рассчитано на 740 учащихся, </w:t>
      </w:r>
      <w:r w:rsidR="00DC40E2" w:rsidRPr="003A721F">
        <w:rPr>
          <w:rFonts w:ascii="Times New Roman" w:eastAsia="Times New Roman" w:hAnsi="Times New Roman" w:cs="Times New Roman"/>
          <w:sz w:val="28"/>
          <w:szCs w:val="28"/>
        </w:rPr>
        <w:t xml:space="preserve">а обучается на данный момент 176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DC40E2" w:rsidRPr="003A721F">
        <w:rPr>
          <w:rFonts w:ascii="Times New Roman" w:eastAsia="Times New Roman" w:hAnsi="Times New Roman" w:cs="Times New Roman"/>
          <w:sz w:val="28"/>
          <w:szCs w:val="28"/>
        </w:rPr>
        <w:t>ов, ч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то связано с миграционными и демографическими процессами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Коллективный портрет учеников </w:t>
      </w:r>
    </w:p>
    <w:tbl>
      <w:tblPr>
        <w:tblW w:w="88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4"/>
        <w:gridCol w:w="716"/>
        <w:gridCol w:w="719"/>
        <w:gridCol w:w="719"/>
        <w:gridCol w:w="759"/>
        <w:gridCol w:w="705"/>
        <w:gridCol w:w="719"/>
        <w:gridCol w:w="719"/>
        <w:gridCol w:w="719"/>
        <w:gridCol w:w="719"/>
        <w:gridCol w:w="23"/>
      </w:tblGrid>
      <w:tr w:rsidR="000E424B" w:rsidRPr="003A721F" w:rsidTr="009A333E">
        <w:trPr>
          <w:trHeight w:val="487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9E6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9E6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начальное звено</w:t>
            </w:r>
          </w:p>
        </w:tc>
        <w:tc>
          <w:tcPr>
            <w:tcW w:w="3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9E6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Гимназическое звено</w:t>
            </w:r>
          </w:p>
        </w:tc>
      </w:tr>
      <w:tr w:rsidR="000E424B" w:rsidRPr="003A721F" w:rsidTr="009A333E">
        <w:trPr>
          <w:gridAfter w:val="1"/>
          <w:wAfter w:w="23" w:type="dxa"/>
          <w:trHeight w:val="287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0E424B" w:rsidRPr="003A721F" w:rsidTr="009A333E">
        <w:trPr>
          <w:gridAfter w:val="1"/>
          <w:wAfter w:w="23" w:type="dxa"/>
          <w:trHeight w:val="451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0E424B" w:rsidRPr="003A721F" w:rsidTr="009A333E">
        <w:trPr>
          <w:gridAfter w:val="1"/>
          <w:wAfter w:w="23" w:type="dxa"/>
          <w:trHeight w:val="381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557298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557298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</w:t>
            </w:r>
          </w:p>
        </w:tc>
      </w:tr>
      <w:tr w:rsidR="000E424B" w:rsidRPr="003A721F" w:rsidTr="009A333E">
        <w:trPr>
          <w:trHeight w:val="311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75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учащихся по ступеням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DC40E2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</w:tr>
      <w:tr w:rsidR="000E424B" w:rsidRPr="003A721F" w:rsidTr="009A333E">
        <w:trPr>
          <w:trHeight w:val="346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E424B" w:rsidRPr="003A721F" w:rsidRDefault="00557298" w:rsidP="000E424B">
            <w:pPr>
              <w:spacing w:before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                      176</w:t>
            </w:r>
          </w:p>
        </w:tc>
      </w:tr>
    </w:tbl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1"/>
        <w:gridCol w:w="2348"/>
      </w:tblGrid>
      <w:tr w:rsidR="000E424B" w:rsidRPr="003A721F" w:rsidTr="009A333E">
        <w:trPr>
          <w:gridAfter w:val="1"/>
          <w:wAfter w:w="2348" w:type="dxa"/>
          <w:trHeight w:val="611"/>
        </w:trPr>
        <w:tc>
          <w:tcPr>
            <w:tcW w:w="23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C3EC1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E424B" w:rsidRPr="003A721F" w:rsidTr="009A333E">
        <w:trPr>
          <w:trHeight w:val="41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школе</w:t>
            </w:r>
          </w:p>
        </w:tc>
      </w:tr>
      <w:tr w:rsidR="000E424B" w:rsidRPr="003A721F" w:rsidTr="009A333E">
        <w:trPr>
          <w:trHeight w:val="142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166</w:t>
            </w:r>
          </w:p>
        </w:tc>
      </w:tr>
      <w:tr w:rsidR="000E424B" w:rsidRPr="003A721F" w:rsidTr="009A333E">
        <w:trPr>
          <w:trHeight w:val="326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8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163</w:t>
            </w:r>
          </w:p>
        </w:tc>
      </w:tr>
      <w:tr w:rsidR="000E424B" w:rsidRPr="003A721F" w:rsidTr="009A333E">
        <w:trPr>
          <w:trHeight w:val="38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154</w:t>
            </w:r>
          </w:p>
        </w:tc>
      </w:tr>
      <w:tr w:rsidR="000E424B" w:rsidRPr="003A721F" w:rsidTr="009A333E">
        <w:trPr>
          <w:trHeight w:val="38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156</w:t>
            </w:r>
          </w:p>
        </w:tc>
      </w:tr>
      <w:tr w:rsidR="000E424B" w:rsidRPr="003A721F" w:rsidTr="009A333E">
        <w:trPr>
          <w:trHeight w:val="38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0E424B" w:rsidRPr="003A721F" w:rsidRDefault="000E424B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161</w:t>
            </w:r>
          </w:p>
        </w:tc>
      </w:tr>
      <w:tr w:rsidR="00557298" w:rsidRPr="003A721F" w:rsidTr="009A333E">
        <w:trPr>
          <w:trHeight w:val="38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57298" w:rsidRPr="003A721F" w:rsidRDefault="00557298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EE9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557298" w:rsidRPr="003A721F" w:rsidRDefault="00557298" w:rsidP="000E4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176</w:t>
            </w:r>
          </w:p>
        </w:tc>
      </w:tr>
    </w:tbl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В школе также обучаются дети, нуждающиеся в коррекционно-развивающем обучении</w:t>
      </w:r>
      <w:r w:rsidR="00557298" w:rsidRPr="003A721F">
        <w:rPr>
          <w:rFonts w:ascii="Times New Roman" w:eastAsia="Times New Roman" w:hAnsi="Times New Roman" w:cs="Times New Roman"/>
          <w:sz w:val="28"/>
          <w:szCs w:val="28"/>
        </w:rPr>
        <w:t xml:space="preserve"> (ООП)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. Всё это способствует тому, что педагогическим коллективом было выбрано развитие образовательного учреждения в соответствии с концепцией адаптивной школы. Адаптивная школа – это школа со смешанным контингентом учащихся. Наша  школа стремится создать условия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для максимальной адаптации учащихся к изменениям в социальной среде в соответствии с их индивидуальными особенностями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21F" w:rsidRDefault="003A721F" w:rsidP="000E424B">
      <w:pPr>
        <w:spacing w:before="120" w:line="264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caps/>
          <w:color w:val="000000"/>
          <w:kern w:val="24"/>
          <w:sz w:val="28"/>
          <w:szCs w:val="28"/>
        </w:rPr>
        <w:lastRenderedPageBreak/>
        <w:t>Социальный состав семей воспитанников (динамика)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3"/>
        <w:gridCol w:w="4686"/>
        <w:gridCol w:w="1990"/>
        <w:gridCol w:w="1916"/>
      </w:tblGrid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Категории </w:t>
            </w:r>
          </w:p>
        </w:tc>
        <w:tc>
          <w:tcPr>
            <w:tcW w:w="1990" w:type="dxa"/>
          </w:tcPr>
          <w:p w:rsidR="000E424B" w:rsidRPr="003A721F" w:rsidRDefault="00557298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  <w:r w:rsidR="000E424B"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1916" w:type="dxa"/>
          </w:tcPr>
          <w:p w:rsidR="000E424B" w:rsidRPr="003A721F" w:rsidRDefault="00557298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2019-2020</w:t>
            </w:r>
            <w:r w:rsidR="000E424B"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полусироты</w:t>
            </w:r>
            <w:proofErr w:type="spellEnd"/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риска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Малообеспеченные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Уч-ся с ООП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родитель на заработках за границей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 родителя на заработках за границей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Неблагополучные семьи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E424B" w:rsidRPr="003A721F" w:rsidTr="009A333E">
        <w:tc>
          <w:tcPr>
            <w:tcW w:w="753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в разводе</w:t>
            </w:r>
          </w:p>
        </w:tc>
        <w:tc>
          <w:tcPr>
            <w:tcW w:w="1990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6" w:type="dxa"/>
          </w:tcPr>
          <w:p w:rsidR="000E424B" w:rsidRPr="003A721F" w:rsidRDefault="000E424B" w:rsidP="000E424B">
            <w:pPr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0E424B" w:rsidRPr="003A721F" w:rsidRDefault="000E424B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Эти данные свидетельствуют о неудовлетворительном социальном фоне. Большая беда - отсутствие родителей рядом с детьми, учащиеся зачастую очень на долгое время остаются на попечении бабушек и дедушек. За этим фактом следуют проблемы поведенческого и воспитательного характера, посещаемости и успеваемости. В большинстве случаев материальная обеспеченность (по какой причине родители отсутствуют) не является залогом правильного и достойного воспитания и формирования будущего поколения наших воспитанников.</w:t>
      </w:r>
    </w:p>
    <w:p w:rsidR="000E424B" w:rsidRPr="003A721F" w:rsidRDefault="000E424B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За 130 лет своей работы в селе школа вырастила не одно поколение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кириет-лунгцев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>, выпускники прошлых лет доверяют своих детей педагогическому коллективу школы. В нашей школе обучаются поколениями – династиями, что является лучшим доказательством высокого статуса учебного заведения. Школа сегодня способна обеспечить образовательный заказ различных слоев родительской общественности и готова предложить доступное бесплатное и качественное образование и внеурочную деятельность для детей из семей разного социального статуса и разных образовательных ориентиров.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5702" w:rsidRPr="003A721F" w:rsidRDefault="00395702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95702" w:rsidRPr="003A721F" w:rsidRDefault="00395702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1.3.Кадровый состав (административный и педагогический)</w:t>
      </w:r>
    </w:p>
    <w:p w:rsidR="00395702" w:rsidRPr="003A721F" w:rsidRDefault="00395702" w:rsidP="000E424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kern w:val="24"/>
          <w:sz w:val="28"/>
          <w:szCs w:val="28"/>
        </w:rPr>
      </w:pPr>
    </w:p>
    <w:p w:rsidR="000E424B" w:rsidRPr="003A721F" w:rsidRDefault="000E424B" w:rsidP="000E424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Директор  школ</w:t>
      </w:r>
      <w:proofErr w:type="gramStart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ы–</w:t>
      </w:r>
      <w:proofErr w:type="gramEnd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Молодыка</w:t>
      </w:r>
      <w:proofErr w:type="spellEnd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Валентина Васильевна,  преподаватель истории и Гражданского воспитания,  высшее образование, </w:t>
      </w:r>
      <w:proofErr w:type="spellStart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мастерат</w:t>
      </w:r>
      <w:proofErr w:type="spellEnd"/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, </w:t>
      </w:r>
      <w:r w:rsidR="00557298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en-US"/>
        </w:rPr>
        <w:t>I</w:t>
      </w: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дидактическая категория.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- зам. директора по учебно-воспитательной работ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е-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Дьякова Любовь Михайловна, преподаватель румынского языка и литературы, высшее образование, 2 дидактическая категория.</w:t>
      </w:r>
    </w:p>
    <w:p w:rsidR="000E424B" w:rsidRPr="003A721F" w:rsidRDefault="000E424B" w:rsidP="000E424B">
      <w:pPr>
        <w:spacing w:after="0" w:line="264" w:lineRule="auto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- зам. директора по воспитательной работ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е-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Радова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Антонина Ивановна, преподаватель гагаузского языка и литературы, образование высшее, 1 дидактическая категория. </w:t>
      </w:r>
    </w:p>
    <w:p w:rsidR="000E424B" w:rsidRPr="003A721F" w:rsidRDefault="000E424B" w:rsidP="000E4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На уровне общеобразовательного учреждения функционируют:</w:t>
      </w:r>
    </w:p>
    <w:p w:rsidR="000E424B" w:rsidRPr="003A721F" w:rsidRDefault="000E424B" w:rsidP="000E42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административный совет образовательного учреждения, наделенный правом принимать решения в области управления, который с</w:t>
      </w:r>
      <w:r w:rsidR="00557298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 из директора, заместителей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одного представителя, делегированного органом публичного управления административно-территориальной единицы первого уровня, в которой находится учреждение, представителей родителей, делегированных общим собранием родителей, двух представителей педагогических кадров, делегированных педагогическим советом, и одного представителя учащихся, делегированного советом учащихся учреждения;</w:t>
      </w:r>
      <w:proofErr w:type="gramEnd"/>
    </w:p>
    <w:p w:rsidR="000E424B" w:rsidRPr="003A721F" w:rsidRDefault="000E424B" w:rsidP="000E42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 b) педагогический совет образовательного учреждения, наделенный правом принимать решения в области образования, который состоит из педагогических кадров соответствующего учреждения и возглавляется директором образовательного учреждения.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   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создан для руководства учебн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воспитательным процессом;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состоит из руководителей предметных кафедр, заместителей директора. МС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координации деятельности всех структурных подразделений методической службы и координируется ЗУВР;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комиссии учителей предметников: естественно</w:t>
      </w:r>
      <w:r w:rsidR="00CE3AC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научных предметов, предметов гуманитарного цикла, филологов,  эстетического цикла.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классных руководителей состоит из заместителя директора по воспитательной работе</w:t>
      </w:r>
      <w:r w:rsidR="00CE3AC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(КООРДИНАТОР),</w:t>
      </w:r>
      <w:r w:rsidR="00CE3AC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школы;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Многопрофильная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комиссия;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этике</w:t>
      </w:r>
      <w:r w:rsidR="00557298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</w:t>
      </w:r>
      <w:r w:rsidR="00557298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представителей родительских комитетов классов.</w:t>
      </w:r>
    </w:p>
    <w:p w:rsidR="000E424B" w:rsidRPr="003A721F" w:rsidRDefault="000E424B" w:rsidP="000E424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ученическое самоуправление состоит из учащихся, выбранных коллективами 5 -9 классов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Кадровый потенциал является наиболее важным ресурсом, позволяющим обеспечивать высокое качество образования. Количество педагогических работников в </w:t>
      </w:r>
      <w:r w:rsidR="00557298" w:rsidRPr="003A721F">
        <w:rPr>
          <w:rFonts w:ascii="Times New Roman" w:eastAsia="Times New Roman" w:hAnsi="Times New Roman" w:cs="Times New Roman"/>
          <w:bCs/>
          <w:sz w:val="28"/>
          <w:szCs w:val="28"/>
        </w:rPr>
        <w:t>2019-2020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составило 23 человек. </w:t>
      </w:r>
    </w:p>
    <w:p w:rsidR="00C01414" w:rsidRPr="003A721F" w:rsidRDefault="000E424B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 школе работал квалифициров</w:t>
      </w:r>
      <w:r w:rsidR="00557298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анный коллектив из 23 педагогов</w:t>
      </w:r>
      <w:r w:rsidR="00C01414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</w:t>
      </w:r>
      <w:r w:rsidR="00CE3AC6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(6 педагогов начального и 17</w:t>
      </w:r>
      <w:r w:rsidR="00C01414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педагогов гимназического звена)</w:t>
      </w:r>
      <w:r w:rsidR="00557298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, 1 педагог являлся совместителем</w:t>
      </w:r>
      <w:r w:rsidR="00AB76CF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(учитель географии).</w:t>
      </w:r>
    </w:p>
    <w:p w:rsidR="00395702" w:rsidRPr="003A721F" w:rsidRDefault="00395702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</w:rPr>
      </w:pPr>
      <w:bookmarkStart w:id="0" w:name="_GoBack"/>
      <w:bookmarkEnd w:id="0"/>
    </w:p>
    <w:p w:rsidR="000E424B" w:rsidRPr="003A721F" w:rsidRDefault="000E424B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</w:rPr>
        <w:lastRenderedPageBreak/>
        <w:t xml:space="preserve">Анализ динамики профессионального роста учителей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971"/>
      </w:tblGrid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Учебные годы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Количество педагогов с  дидактической степенью</w:t>
            </w:r>
          </w:p>
        </w:tc>
      </w:tr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43% (13ч)</w:t>
            </w:r>
          </w:p>
        </w:tc>
      </w:tr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45% (13ч)</w:t>
            </w:r>
          </w:p>
        </w:tc>
      </w:tr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2016-2017 учебный год 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46% (12ч)</w:t>
            </w:r>
          </w:p>
        </w:tc>
      </w:tr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48% (12 ч)</w:t>
            </w:r>
          </w:p>
        </w:tc>
      </w:tr>
      <w:tr w:rsidR="000E424B" w:rsidRPr="003A721F" w:rsidTr="009A333E">
        <w:tc>
          <w:tcPr>
            <w:tcW w:w="3964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1" w:type="dxa"/>
          </w:tcPr>
          <w:p w:rsidR="000E424B" w:rsidRPr="003A721F" w:rsidRDefault="000E424B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 57% (13 ч)</w:t>
            </w:r>
          </w:p>
        </w:tc>
      </w:tr>
      <w:tr w:rsidR="00AB76CF" w:rsidRPr="003A721F" w:rsidTr="009A333E">
        <w:tc>
          <w:tcPr>
            <w:tcW w:w="3964" w:type="dxa"/>
          </w:tcPr>
          <w:p w:rsidR="00AB76CF" w:rsidRPr="003A721F" w:rsidRDefault="00AB76CF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2410" w:type="dxa"/>
          </w:tcPr>
          <w:p w:rsidR="00AB76CF" w:rsidRPr="003A721F" w:rsidRDefault="00AB76CF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1" w:type="dxa"/>
          </w:tcPr>
          <w:p w:rsidR="00AB76CF" w:rsidRPr="003A721F" w:rsidRDefault="00AB76CF" w:rsidP="000E424B">
            <w:pPr>
              <w:spacing w:after="12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60% (14 ч)</w:t>
            </w:r>
          </w:p>
        </w:tc>
      </w:tr>
    </w:tbl>
    <w:p w:rsidR="000E424B" w:rsidRPr="003A721F" w:rsidRDefault="000E424B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</w:rPr>
        <w:t>Педагоги обеспечивают качественное преподавание предметов,</w:t>
      </w:r>
      <w:r w:rsidRPr="003A721F">
        <w:rPr>
          <w:rFonts w:ascii="Times New Roman" w:eastAsia="Times New Roman" w:hAnsi="Times New Roman" w:cs="Times New Roman"/>
          <w:caps/>
          <w:kern w:val="24"/>
          <w:sz w:val="28"/>
          <w:szCs w:val="28"/>
        </w:rPr>
        <w:t xml:space="preserve">  </w:t>
      </w:r>
      <w:r w:rsidRPr="003A721F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</w:rPr>
        <w:t>внедряют новое содержание образования и современные технологии обучения.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Качество образования неразрывно связано  с кадровой обеспеченностью.</w:t>
      </w:r>
      <w:r w:rsidR="00AB76CF"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уделяет внимание созданию благоприятных условий для поддержки и профессионального развития своих педагогов:</w:t>
      </w:r>
    </w:p>
    <w:p w:rsidR="000E424B" w:rsidRPr="003A721F" w:rsidRDefault="000E424B" w:rsidP="000E424B">
      <w:pPr>
        <w:numPr>
          <w:ilvl w:val="0"/>
          <w:numId w:val="5"/>
        </w:num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>Подбор</w:t>
      </w:r>
      <w:proofErr w:type="spellEnd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и </w:t>
      </w:r>
      <w:proofErr w:type="spellStart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>расстановка</w:t>
      </w:r>
      <w:proofErr w:type="spellEnd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>кадров</w:t>
      </w:r>
      <w:proofErr w:type="spellEnd"/>
      <w:r w:rsidR="00AB76CF"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;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en-US"/>
        </w:rPr>
        <w:t xml:space="preserve"> </w:t>
      </w:r>
    </w:p>
    <w:p w:rsidR="000E424B" w:rsidRPr="003A721F" w:rsidRDefault="000E424B" w:rsidP="000E424B">
      <w:pPr>
        <w:numPr>
          <w:ilvl w:val="0"/>
          <w:numId w:val="5"/>
        </w:num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Квалификация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педагогов</w:t>
      </w:r>
      <w:proofErr w:type="spellEnd"/>
      <w:r w:rsidR="00AB76CF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0E424B" w:rsidRPr="003A721F" w:rsidRDefault="000E424B" w:rsidP="000E424B">
      <w:pPr>
        <w:numPr>
          <w:ilvl w:val="0"/>
          <w:numId w:val="5"/>
        </w:num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Потребность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в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профессиональном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росте</w:t>
      </w:r>
      <w:proofErr w:type="spellEnd"/>
      <w:r w:rsidR="00AB76CF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;</w:t>
      </w:r>
    </w:p>
    <w:p w:rsidR="000E424B" w:rsidRPr="003A721F" w:rsidRDefault="000E424B" w:rsidP="000E424B">
      <w:pPr>
        <w:numPr>
          <w:ilvl w:val="0"/>
          <w:numId w:val="5"/>
        </w:num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Разумное соотношение педагогов различных возрастных характеристик</w:t>
      </w:r>
      <w:r w:rsidR="00AB76CF"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школе наблюдается и отмечается осознание и готовность коллектива к участию в инновационном процессе. Об этом говорят РМО, где учителя различных предметных направлений показали активное использование новшеств, ИКТ технологий в своей практике.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 учебном заведении имеются следующие информационные ресурсы: </w:t>
      </w:r>
    </w:p>
    <w:p w:rsidR="000E424B" w:rsidRPr="003A721F" w:rsidRDefault="000E424B" w:rsidP="000E424B">
      <w:pPr>
        <w:numPr>
          <w:ilvl w:val="0"/>
          <w:numId w:val="4"/>
        </w:numPr>
        <w:spacing w:before="120" w:after="16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Функционирует сайт </w:t>
      </w:r>
    </w:p>
    <w:p w:rsidR="000E424B" w:rsidRPr="003A721F" w:rsidRDefault="000E424B" w:rsidP="000E424B">
      <w:pPr>
        <w:numPr>
          <w:ilvl w:val="0"/>
          <w:numId w:val="4"/>
        </w:numPr>
        <w:spacing w:before="120" w:after="16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Выход в Интернет</w:t>
      </w:r>
    </w:p>
    <w:p w:rsidR="000E424B" w:rsidRPr="003A721F" w:rsidRDefault="000E424B" w:rsidP="000E424B">
      <w:pPr>
        <w:numPr>
          <w:ilvl w:val="0"/>
          <w:numId w:val="4"/>
        </w:numPr>
        <w:spacing w:before="120" w:after="16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Наличие справочной и методической литературы в кабинете зам</w:t>
      </w:r>
      <w:r w:rsidR="00AB76CF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директора по УВР </w:t>
      </w:r>
    </w:p>
    <w:p w:rsidR="000E424B" w:rsidRPr="003A721F" w:rsidRDefault="000E424B" w:rsidP="000E424B">
      <w:pPr>
        <w:numPr>
          <w:ilvl w:val="0"/>
          <w:numId w:val="4"/>
        </w:numPr>
        <w:spacing w:before="120" w:after="16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Функционирует школьная библиотека </w:t>
      </w:r>
    </w:p>
    <w:p w:rsidR="000E424B" w:rsidRPr="003A721F" w:rsidRDefault="000E424B" w:rsidP="000E424B">
      <w:pPr>
        <w:numPr>
          <w:ilvl w:val="0"/>
          <w:numId w:val="4"/>
        </w:numPr>
        <w:spacing w:before="120" w:after="16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Компьютерный кабинет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Заработная плата работников устанавливается на основании Закона №270 «О новой системе оплаты труда бюджетным работникам», локальных актах «Об установлении надбавок</w:t>
      </w:r>
      <w:r w:rsidR="00AB76CF" w:rsidRPr="003A72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, доплат компенсационного характера за выполнение дополнительных работ, связанных с образовательным процессом и не входящих в круг </w:t>
      </w:r>
      <w:r w:rsidR="00AB76CF" w:rsidRPr="003A721F">
        <w:rPr>
          <w:rFonts w:ascii="Times New Roman" w:eastAsia="Times New Roman" w:hAnsi="Times New Roman" w:cs="Times New Roman"/>
          <w:sz w:val="28"/>
          <w:szCs w:val="28"/>
        </w:rPr>
        <w:t>основных обязанностей работника.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AB76CF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89</w:t>
      </w:r>
      <w:r w:rsidR="000E424B"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% учителей, реализующих внедрение модернизированного </w:t>
      </w:r>
      <w:proofErr w:type="spellStart"/>
      <w:r w:rsidR="000E424B" w:rsidRPr="003A721F">
        <w:rPr>
          <w:rFonts w:ascii="Times New Roman" w:eastAsia="Times New Roman" w:hAnsi="Times New Roman" w:cs="Times New Roman"/>
          <w:bCs/>
          <w:sz w:val="28"/>
          <w:szCs w:val="28"/>
        </w:rPr>
        <w:t>куррикулума</w:t>
      </w:r>
      <w:proofErr w:type="spellEnd"/>
      <w:r w:rsidR="000E424B"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стандартов эффективности обучения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E424B"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ИКТ компетентны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, что сделало дистанционное обучение с 11 марта 2020 года реальным и доступным в условиях ЧС в стране.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Учителя начальных классов и преподаватели гимназического звена регулярно проходят курсы повышения квалификации в университетах и институтах республики. 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прохождение курсов положительно сказывается на качестве аттестации педагогов и руководящих кадров. Составлен перспективный план курсовой подготовки педагогов на 3 года (2017-2020).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Учителя, обученные обновленному  содержанию образования  и современным методикам преподавания, активно применяли полученные теоретические знания в своей практической деятельности, делились опытом работы на заседаниях МО в ходе проведения семинаров, конференций.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030A9" wp14:editId="76278C26">
            <wp:extent cx="5943600" cy="20764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2. ОСОБЕННОСТИ ОРГАНИЗАЦИИ ОБРАЗОВАТЕЛЬНОГО ПРОЦЕССА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2.1.Структура и режим обучения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Уровень начального образования </w:t>
      </w:r>
    </w:p>
    <w:p w:rsidR="000E424B" w:rsidRPr="003A721F" w:rsidRDefault="000E424B" w:rsidP="000E424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–34 учебных недели. Продолжительность урока для 1 класса 35 - 45 минут, для 2–4 классов – 45 минут. 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для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1-4 классов на 2019-2020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был составлен на основе Базисного учебного плана образовательных учреждений РМ, реализующих основную образовательную программу начального образования: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начальных классов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Уровень гимназического образования 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гимназии  для 5-9 классов ориентирован на 5-летний нормативный срок освоения образовательных программ: предметных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куррикулумов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гимназичекого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Продолжительность учебного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для 5-8 классов – 35 недель, для 9классов – 34 учебные недели. Продолжительность урока – 45 минут.</w:t>
      </w:r>
    </w:p>
    <w:p w:rsidR="00BC14A2" w:rsidRPr="003A721F" w:rsidRDefault="00BC14A2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Инклюзивное обучение: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Инклюзивным образованием были охвачены 3 учащихся, 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</w:rPr>
        <w:t>2 из которых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обучаются на базе ИУП и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</w:rPr>
        <w:t xml:space="preserve"> модернизированных </w:t>
      </w:r>
      <w:proofErr w:type="spellStart"/>
      <w:r w:rsidR="00BC14A2" w:rsidRPr="003A721F">
        <w:rPr>
          <w:rFonts w:ascii="Times New Roman" w:eastAsia="Times New Roman" w:hAnsi="Times New Roman" w:cs="Times New Roman"/>
          <w:sz w:val="28"/>
          <w:szCs w:val="28"/>
        </w:rPr>
        <w:t>куррикулумов</w:t>
      </w:r>
      <w:proofErr w:type="spellEnd"/>
      <w:r w:rsidR="00BC14A2" w:rsidRPr="003A721F">
        <w:rPr>
          <w:rFonts w:ascii="Times New Roman" w:eastAsia="Times New Roman" w:hAnsi="Times New Roman" w:cs="Times New Roman"/>
          <w:sz w:val="28"/>
          <w:szCs w:val="28"/>
        </w:rPr>
        <w:t>, 1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на дому, по утвержденному индивидуальному расписанию уроков.</w:t>
      </w:r>
    </w:p>
    <w:p w:rsidR="000E424B" w:rsidRPr="003A721F" w:rsidRDefault="000E424B" w:rsidP="000E424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2.2.Реализация учебного плана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ТЛ им. Д.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Танасогло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, реализуя программу общего образования, в построении учебного плана, опирается на базисный учебный план, утвержденный Министерством образования, культуры и исследований РМ. В учебном плане дано годовое распределение учебной нагрузки на принципе дифференциации и вариативности. Учебный план для 1-4 классов составлен для 4-летнего образования на I ступени. Учебный план для V-IX классов составлен для 5-летнего срока освоения образовательных программ основного общего образования. В учебном плане определено количество учебных часов на изучение учебных предметов. 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общем образов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начинается 1 сентября. 2019-2020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делился на два семе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стра: I семестр 01 сентября – 24 декабря 2019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II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09 января – 29 мая 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выпускных IX, XII классов II семестр заверш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29 мая 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Выпускные экзамены </w:t>
      </w:r>
      <w:r w:rsidR="00BC14A2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запланированы, но отменены в связи с ЧС в стране. Оценки за экзамены были вставлены оценочной комиссией согласно Методологии оценивания экзаменационных предметов.</w:t>
      </w:r>
    </w:p>
    <w:p w:rsidR="00F32529" w:rsidRPr="003A721F" w:rsidRDefault="00F32529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окончания учебного года в чрезвычайных ситуациях, были переведены в следующий класс все 94 ученика начальных классов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уч-ся 5-8 классов был переведены в следующий класс; ученица 8 класса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отсрочена по всем школьным предметам (из-за огромного количества пропусков). Определены сроки пересдачи для этой ученицы.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 школы по пятидневной учебной неделе. 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Школа работала по следующему учебному плану: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lastRenderedPageBreak/>
        <w:drawing>
          <wp:inline distT="0" distB="0" distL="0" distR="0" wp14:anchorId="663875F4" wp14:editId="1F11FDEA">
            <wp:extent cx="3448050" cy="456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Элементы новизны в Учебном плане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стратегического направления обеспечения качества общего образования и реализации</w:t>
      </w:r>
      <w:r w:rsidR="00F3252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непрерывности </w:t>
      </w:r>
      <w:proofErr w:type="spellStart"/>
      <w:r w:rsidR="00F3252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куррикулумных</w:t>
      </w:r>
      <w:proofErr w:type="spellEnd"/>
      <w:r w:rsidR="00F3252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вводятся изменения в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куррикулумную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политику в области образования в соответствии с национальными и международными образовательными стандартами для того, чтобы профиль выпускника школы рассматривался с точки зрения образовательных целей и указанной системы ключевых компетенций, сформулированных в статье 11 Кодекса об образовании Республики Молдова. </w:t>
      </w:r>
      <w:proofErr w:type="gramEnd"/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начального, среднего </w:t>
      </w:r>
      <w:r w:rsidR="00F3252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лицейского образования на 2019-2020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включает некоторые дополнения, которые определяют элементы новизны.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Новая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куррикулумная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Личностное развитие включает обязательную дисциплину Развитие личности и преподается 1 час в неделю в начальном, гимназическом образовании в соответствии с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Куррикулумом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валоризации исследований в области образования и теории развития личности. Дисциплина предназначена для развития навыков учащихся в области самопознания, самопомощи, здорового и независимого образа жизни, превращения учащихся в информированных, активных и цельных граждан, которые могут свободно и открыто общаться, демонстрируя ответственность за принятие решений и развитие карьеры на протяжении жизни</w:t>
      </w:r>
    </w:p>
    <w:p w:rsidR="000E424B" w:rsidRPr="003A721F" w:rsidRDefault="000E424B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Модернизированная школьная дисциплина Гражданское </w:t>
      </w:r>
      <w:proofErr w:type="spellStart"/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воспи-тание</w:t>
      </w:r>
      <w:proofErr w:type="spellEnd"/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для учащихся гимназий и заменяет существующее содержание дисциплины Гражданское воспитание. Внедрение дисциплины предусматривает формирование ценностей верховенства закона, развитие компетенций, необходимых для соблюдения прав и обязанностей граждан путем изучения интегрированных модулей, касающихся образования для демократического гражданства, образования в области прав человека, образования для обеспечения целостности,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патриотическо-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межкультурного образования и т. д.</w:t>
      </w:r>
    </w:p>
    <w:p w:rsidR="000E424B" w:rsidRPr="003A721F" w:rsidRDefault="00F32529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модернизированное содержание дисциплины Гражданское воспитание вводится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и 6 классе.</w:t>
      </w:r>
    </w:p>
    <w:p w:rsidR="000E424B" w:rsidRPr="003A721F" w:rsidRDefault="000E424B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Цифровое образование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внедреятся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цифровой культуры информации и коммуникации, развития ключевых цифровых компетенций, определенных в Рекомендациях Европейского Парламента и Европейского Совета по ключевым компетенциям и обучению на протяжении всей жизни, а также в Кодексе об образовании Республики Молдова (статья 11, (2)). Цифровое образование является частью дисциплины Технологическое воспитание, ее обязательным модулем в I к</w:t>
      </w:r>
      <w:r w:rsidR="00F3252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лассе, начиная с 1 сентября 2019-2020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Модуль Цифровое образование предусмотрен на 15 часов, преподается учителем начальных классов.</w:t>
      </w:r>
    </w:p>
    <w:p w:rsidR="00F32529" w:rsidRPr="003A721F" w:rsidRDefault="00F32529" w:rsidP="000E42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Предметы</w:t>
      </w:r>
      <w:r w:rsidR="000E235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воспитание, технологическое воспитание, физическое воспитание оценивались дескрипторами согласно </w:t>
      </w:r>
      <w:proofErr w:type="spellStart"/>
      <w:r w:rsidR="000E235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метологии</w:t>
      </w:r>
      <w:proofErr w:type="spellEnd"/>
      <w:r w:rsidR="000E2359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предмета.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начального образования в текущем учебном году были сосредоточены </w:t>
      </w:r>
      <w:proofErr w:type="gramStart"/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куррикулумов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по дисц</w:t>
      </w:r>
      <w:r w:rsidR="000E2359" w:rsidRPr="003A721F">
        <w:rPr>
          <w:rFonts w:ascii="Times New Roman" w:eastAsia="Times New Roman" w:hAnsi="Times New Roman" w:cs="Times New Roman"/>
          <w:sz w:val="28"/>
          <w:szCs w:val="28"/>
        </w:rPr>
        <w:t>иплинам в начальном образовании;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</w:t>
      </w:r>
      <w:r w:rsidR="000E2359" w:rsidRPr="003A721F">
        <w:rPr>
          <w:rFonts w:ascii="Times New Roman" w:eastAsia="Times New Roman" w:hAnsi="Times New Roman" w:cs="Times New Roman"/>
          <w:sz w:val="28"/>
          <w:szCs w:val="28"/>
        </w:rPr>
        <w:t>еализации учебного плана на 2019-2020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учебный год;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оценивание по дескрипторам в I-IV классах;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факультативных уроков на основе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куррикулумов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Национальным советом по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куррикулуму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методических мероприятий по обучению на основе компетентности и управлению эффективным обучением школьника посредством развития внутренней мотивации;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br/>
      </w: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регулярная, системная координация образовательных партнерств в интересах ученика;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Управление домашними заданиями;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стратегий обучения для реализации современного урока, ориентированного на глубину и качество, в соответствии с индивидуальными особенностями детей;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учителей и родителей в области инклюзивного образования;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повышение навыков чтения;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E2359" w:rsidRPr="003A721F">
        <w:rPr>
          <w:rFonts w:ascii="Times New Roman" w:eastAsia="Times New Roman" w:hAnsi="Times New Roman" w:cs="Times New Roman"/>
          <w:sz w:val="28"/>
          <w:szCs w:val="28"/>
        </w:rPr>
        <w:t>азвитие вычислительных навыков;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равного и всеобщего доступа к качественному образованию на уровне обязательного образования путем регистрации всех детей, согласно Методологии зачисления детей в первый класс.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была введена Инструкция по менеджменту тем для домашнего задания в начальном и гимназическом звеньях (Приказ МОКИ № 1249 от 28.08.2019 и ГУО АТО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Гагаузии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№ 01-1/18-348)</w:t>
      </w:r>
      <w:proofErr w:type="gramEnd"/>
    </w:p>
    <w:p w:rsidR="00395702" w:rsidRPr="003A721F" w:rsidRDefault="00395702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РЕКОМЕНДАЦИИ ПО МЕНЕДЖМЕНТУ ДОМАШНЕГО ЗАДАНИЯ ДЛЯ I-IV КЛАССОВ</w:t>
      </w:r>
    </w:p>
    <w:tbl>
      <w:tblPr>
        <w:tblStyle w:val="21"/>
        <w:tblW w:w="95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1657"/>
        <w:gridCol w:w="5261"/>
        <w:gridCol w:w="2677"/>
      </w:tblGrid>
      <w:tr w:rsidR="000E424B" w:rsidRPr="003A721F" w:rsidTr="009A333E">
        <w:tc>
          <w:tcPr>
            <w:tcW w:w="1657" w:type="dxa"/>
            <w:shd w:val="clear" w:color="auto" w:fill="D9D9D9" w:themeFill="background1" w:themeFillShade="D9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261" w:type="dxa"/>
            <w:shd w:val="clear" w:color="auto" w:fill="D9D9D9" w:themeFill="background1" w:themeFillShade="D9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Рабочее</w:t>
            </w:r>
          </w:p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I класс</w:t>
            </w: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Румынский язык и литература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proofErr w:type="gramStart"/>
            <w:r w:rsidRPr="003A721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25-30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Румынский язык и литература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тема (в случае, если не задаются задания отдельно по каждому учебному предмету)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25-30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Румынский язык и литература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25-30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Румынский язык и литература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</w:tr>
      <w:tr w:rsidR="000E424B" w:rsidRPr="003A721F" w:rsidTr="009A333E">
        <w:tc>
          <w:tcPr>
            <w:tcW w:w="165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677" w:type="dxa"/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25-30 минут</w:t>
            </w:r>
          </w:p>
        </w:tc>
      </w:tr>
    </w:tbl>
    <w:p w:rsidR="000E424B" w:rsidRPr="003A721F" w:rsidRDefault="000E424B" w:rsidP="000E424B">
      <w:pPr>
        <w:spacing w:before="120" w:after="0" w:line="360" w:lineRule="auto"/>
        <w:ind w:hanging="14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Примерное время, предлагаемое для выполнения домашнего задания в гимназическом цикле (на первую неделю, в минутах)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029"/>
        <w:gridCol w:w="56"/>
        <w:gridCol w:w="1131"/>
        <w:gridCol w:w="10"/>
        <w:gridCol w:w="1150"/>
        <w:gridCol w:w="26"/>
        <w:gridCol w:w="1255"/>
        <w:gridCol w:w="21"/>
        <w:gridCol w:w="1291"/>
      </w:tblGrid>
      <w:tr w:rsidR="000E424B" w:rsidRPr="003A721F" w:rsidTr="009A333E">
        <w:trPr>
          <w:trHeight w:val="337"/>
        </w:trPr>
        <w:tc>
          <w:tcPr>
            <w:tcW w:w="675" w:type="dxa"/>
            <w:vMerge w:val="restart"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72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721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5969" w:type="dxa"/>
            <w:gridSpan w:val="9"/>
            <w:tcBorders>
              <w:bottom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0E424B" w:rsidRPr="003A721F" w:rsidTr="009A333E">
        <w:trPr>
          <w:trHeight w:val="289"/>
        </w:trPr>
        <w:tc>
          <w:tcPr>
            <w:tcW w:w="675" w:type="dxa"/>
            <w:vMerge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9" w:type="dxa"/>
            <w:gridSpan w:val="10"/>
          </w:tcPr>
          <w:p w:rsidR="000E424B" w:rsidRPr="003A721F" w:rsidRDefault="000E424B" w:rsidP="000E424B">
            <w:pPr>
              <w:tabs>
                <w:tab w:val="left" w:pos="299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 xml:space="preserve"> «Язык и общение»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Румынский язык и литература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Итого (по </w:t>
            </w:r>
            <w:r w:rsidRPr="003A721F">
              <w:rPr>
                <w:rFonts w:ascii="Times New Roman" w:hAnsi="Times New Roman"/>
                <w:sz w:val="28"/>
                <w:szCs w:val="28"/>
              </w:rPr>
              <w:lastRenderedPageBreak/>
              <w:t>разделу)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186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</w:tr>
      <w:tr w:rsidR="000E424B" w:rsidRPr="003A721F" w:rsidTr="009A333E">
        <w:tc>
          <w:tcPr>
            <w:tcW w:w="9054" w:type="dxa"/>
            <w:gridSpan w:val="11"/>
          </w:tcPr>
          <w:p w:rsidR="000E424B" w:rsidRPr="003A721F" w:rsidRDefault="000E424B" w:rsidP="000E424B">
            <w:pPr>
              <w:tabs>
                <w:tab w:val="left" w:pos="3207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Раздел </w:t>
            </w: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«Математика и естественные науки»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0E424B" w:rsidRPr="003A721F" w:rsidRDefault="000E424B" w:rsidP="000E424B">
      <w:pPr>
        <w:tabs>
          <w:tab w:val="left" w:pos="299"/>
        </w:tabs>
        <w:spacing w:before="120" w:after="0" w:line="240" w:lineRule="auto"/>
        <w:ind w:hanging="141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010"/>
        <w:gridCol w:w="1225"/>
        <w:gridCol w:w="1122"/>
        <w:gridCol w:w="1318"/>
        <w:gridCol w:w="1279"/>
      </w:tblGrid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Итого (по разделу)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235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</w:p>
        </w:tc>
      </w:tr>
      <w:tr w:rsidR="000E424B" w:rsidRPr="003A721F" w:rsidTr="009A333E">
        <w:tc>
          <w:tcPr>
            <w:tcW w:w="9039" w:type="dxa"/>
            <w:gridSpan w:val="7"/>
          </w:tcPr>
          <w:p w:rsidR="000E424B" w:rsidRPr="003A721F" w:rsidRDefault="000E424B" w:rsidP="000E424B">
            <w:pPr>
              <w:tabs>
                <w:tab w:val="left" w:pos="317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A721F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Социогуманитарное</w:t>
            </w:r>
            <w:proofErr w:type="spellEnd"/>
            <w:r w:rsidRPr="003A721F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воспитание»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История румын и всеобщая история 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E424B" w:rsidRPr="003A721F" w:rsidRDefault="000E424B" w:rsidP="000E424B">
      <w:pPr>
        <w:tabs>
          <w:tab w:val="left" w:pos="814"/>
        </w:tabs>
        <w:spacing w:before="120" w:after="0" w:line="240" w:lineRule="auto"/>
        <w:ind w:hanging="141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63"/>
        <w:gridCol w:w="1290"/>
        <w:gridCol w:w="1094"/>
        <w:gridCol w:w="1337"/>
        <w:gridCol w:w="1270"/>
      </w:tblGrid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Общественное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Гражданское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Итого (по разделу)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0E424B" w:rsidRPr="003A721F" w:rsidTr="009A333E">
        <w:tc>
          <w:tcPr>
            <w:tcW w:w="9039" w:type="dxa"/>
            <w:gridSpan w:val="7"/>
          </w:tcPr>
          <w:p w:rsidR="000E424B" w:rsidRPr="003A721F" w:rsidRDefault="000E424B" w:rsidP="000E424B">
            <w:pPr>
              <w:tabs>
                <w:tab w:val="left" w:pos="3254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«Искусство», «Технологии», «Спорт»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Технологическое воспитание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0E424B" w:rsidRPr="003A721F" w:rsidRDefault="000E424B" w:rsidP="000E424B">
      <w:pPr>
        <w:tabs>
          <w:tab w:val="left" w:pos="673"/>
        </w:tabs>
        <w:spacing w:before="120" w:after="0" w:line="240" w:lineRule="auto"/>
        <w:ind w:hanging="141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1"/>
        <w:gridCol w:w="1253"/>
        <w:gridCol w:w="1075"/>
        <w:gridCol w:w="1337"/>
        <w:gridCol w:w="1298"/>
      </w:tblGrid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Физвоспитание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0E424B" w:rsidRPr="003A721F" w:rsidTr="009A333E">
        <w:tc>
          <w:tcPr>
            <w:tcW w:w="675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3A721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0E424B" w:rsidRPr="003A721F" w:rsidRDefault="000E424B" w:rsidP="000E424B">
            <w:pPr>
              <w:tabs>
                <w:tab w:val="left" w:pos="299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</w:tr>
    </w:tbl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24B" w:rsidRPr="003A721F" w:rsidRDefault="000E424B" w:rsidP="000E424B">
      <w:p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заведении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интеллектуальное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общекультурное), в таких формах как экскурсии, кружки, секции, круглые столы, конференции, диспуты, олимпиады, соревнования,  исследования. </w:t>
      </w:r>
      <w:proofErr w:type="gramEnd"/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направление представлено работой учителей–предметников с одаренными учащимися над проектами, где дети получают возможность не только расширить свой кругозор, развивать мышление и воображение, но и изучают основы проектной деятельности. 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Общекультурное направление представлено танцевальными кружками.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 интеллектуальное направление 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кружок «Шашки». И кружок «Шахматы».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направление представлено программой вокального 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танцевального кружков, целью реализации которых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приобретения ребенком духовно-нравственного опыта, активной жизненной позиции, воспитание у него ответственности и гуманного отношения к окружающему миру. </w:t>
      </w:r>
    </w:p>
    <w:p w:rsidR="000E424B" w:rsidRPr="003A721F" w:rsidRDefault="000E424B" w:rsidP="000E424B">
      <w:pPr>
        <w:spacing w:before="100" w:beforeAutospacing="1" w:after="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 направление представлено секциями «Вольная борьба» и «Футбол», «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Таэквандо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424B" w:rsidRPr="003A721F" w:rsidRDefault="000E424B" w:rsidP="000E424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выбирает себе занятия по душе. 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ОСУЩЕСТВЛЕНИЯ ОБРАЗОВАТЕЛЬНОГО ПРОЦЕССА В СООТВЕТСТВИИ С ГОСУДАРСТВЕННЫМИ СТАНДАРТАМИ.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3.1. </w:t>
      </w:r>
      <w:r w:rsidRPr="003A72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Здоровье. Безопасность. Защита</w:t>
      </w:r>
    </w:p>
    <w:p w:rsidR="000E424B" w:rsidRPr="003A721F" w:rsidRDefault="001B4EFC" w:rsidP="000E424B">
      <w:pPr>
        <w:spacing w:before="12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 В 2019/2020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педагогический коллектив продолжил работу над реализацией программы деятельности по сохранению и развитию здоровья учащихся. Цель программы: создание здоровье сберегающих условий организации образовательного процесса. </w:t>
      </w:r>
    </w:p>
    <w:p w:rsidR="000E424B" w:rsidRPr="003A721F" w:rsidRDefault="000E424B" w:rsidP="000E424B">
      <w:pPr>
        <w:spacing w:before="12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администрацией велся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функциональным состоянием учащихся в динамике учебного дня. Осуществлялся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санитарно-гигиенических требований.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- Занятия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в проводятся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 20 учебных кабинетах.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 Учащиеся 5-9 классов занимаются в режиме кабинетной системы, 1-4  - классной системы,  которые соответствуют требованиям СанПиНа и целям образовательного процесса;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-Учебная нагрузка в основном соответствует реальному уровню развития личности в УВП; максимальный объем учебной нагрузки обучающихся соответствует максимально допустимому количеству часов;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-Перегрузка на учебных занятиях отсутствует;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-Санитарно-гигиенический режим в школе соответствует нормам Сан-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-Объем домашних заданий соответствует возрастным особенностям учащихся;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-Организация питани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>я учащихся: начальное звено – 94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бесплатным </w:t>
      </w:r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 xml:space="preserve">питанием </w:t>
      </w:r>
      <w:proofErr w:type="gramStart"/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B4EFC" w:rsidRPr="003A721F">
        <w:rPr>
          <w:rFonts w:ascii="Times New Roman" w:eastAsia="Times New Roman" w:hAnsi="Times New Roman" w:cs="Times New Roman"/>
          <w:sz w:val="28"/>
          <w:szCs w:val="28"/>
        </w:rPr>
        <w:t>за счет бюджета) и 82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учащихся гимназического звена питаются за счет Фонда «Здоровое поколение» (региональный компонент).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Динамика уровня заболеваемости в начальном звене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noProof/>
          <w:color w:val="000000"/>
          <w:kern w:val="24"/>
          <w:sz w:val="28"/>
          <w:szCs w:val="28"/>
          <w:lang w:eastAsia="ru-RU"/>
        </w:rPr>
        <w:lastRenderedPageBreak/>
        <w:drawing>
          <wp:inline distT="0" distB="0" distL="0" distR="0" wp14:anchorId="1046BF8B" wp14:editId="052F008E">
            <wp:extent cx="6886575" cy="30480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34FEE1" wp14:editId="4722FFE3">
            <wp:simplePos x="0" y="0"/>
            <wp:positionH relativeFrom="column">
              <wp:posOffset>-844550</wp:posOffset>
            </wp:positionH>
            <wp:positionV relativeFrom="paragraph">
              <wp:posOffset>172720</wp:posOffset>
            </wp:positionV>
            <wp:extent cx="7717790" cy="3456305"/>
            <wp:effectExtent l="3175" t="1270" r="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Динамика уровня заболеваемости в гимназическом звене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aps/>
          <w:color w:val="595959"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Ситуация связанная с хроническими заболеваниями, в соответствии с диаграммой улучшилась, но имеют место быть большое количество заболевших учащихся простудными и инфекционными  заболеваниями в течени</w:t>
      </w:r>
      <w:proofErr w:type="gramStart"/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и</w:t>
      </w:r>
      <w:proofErr w:type="gramEnd"/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 xml:space="preserve"> учебного года. Особо острым в этом году оказались частые заболевания детей воспалением легких, много учеников при поступлении в </w:t>
      </w:r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lastRenderedPageBreak/>
        <w:t>школу с</w:t>
      </w:r>
      <w:r w:rsidR="00E143EC"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традают дефектами речи и зрения, ухудшилась ситуация с заболеваниями глаз о время дистанционного обучения в конце года.</w:t>
      </w:r>
    </w:p>
    <w:p w:rsidR="000E424B" w:rsidRPr="003A721F" w:rsidRDefault="000E424B" w:rsidP="000E424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Для нас, как и в целом для школ РМ, характерно неполное соответствие уровня здоровья школьников, указанного в медицинских картах, реальному состоянию здоровья учащихся. В связи с этим, организуя образовательный процесс, мы обращаем внимание на рациональную организацию урока, качество питания.</w:t>
      </w: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Рациональная организация урока:</w:t>
      </w: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- соблюдение норм объема и дифференциации домашнего задания;</w:t>
      </w: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- использование</w:t>
      </w:r>
      <w:r w:rsidR="00E143EC"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различных методов и технологий</w:t>
      </w: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, адекватных возрасту учащихся (игровые технологии начальной школы, исследовательские, практические методы - основная школа);</w:t>
      </w: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- учитываются индивидуальные особенности учащихся при выборе форм контроля, оценивания учащихся;</w:t>
      </w:r>
    </w:p>
    <w:p w:rsidR="000E424B" w:rsidRPr="003A721F" w:rsidRDefault="000E424B" w:rsidP="000E424B">
      <w:pPr>
        <w:shd w:val="clear" w:color="auto" w:fill="FFFFFF"/>
        <w:spacing w:before="120" w:after="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pacing w:val="3"/>
          <w:sz w:val="28"/>
          <w:szCs w:val="28"/>
        </w:rPr>
        <w:t>- по медицинским показаниям организовывается обучение на дому.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-функционирует спортивный зал и мини-футбольное поле.</w:t>
      </w:r>
    </w:p>
    <w:p w:rsidR="000E424B" w:rsidRPr="003A721F" w:rsidRDefault="000E424B" w:rsidP="000E424B">
      <w:pPr>
        <w:spacing w:before="120" w:after="0" w:line="240" w:lineRule="auto"/>
        <w:ind w:right="-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утомления, нарушения осанки и 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зрения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уроках проводятся физкультминутки и гимнастика для глаз.  В оздоровительных целях создаются условия для проведения подвижных игр на переменах, внеклассных спортивных занятиях, дней здоровья.</w:t>
      </w:r>
    </w:p>
    <w:p w:rsidR="000E424B" w:rsidRPr="003A721F" w:rsidRDefault="00E143EC" w:rsidP="000E424B">
      <w:pPr>
        <w:spacing w:before="120" w:after="0" w:line="240" w:lineRule="auto"/>
        <w:ind w:right="-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 В 2019-2020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>проводились праздники,  которые включали в себя разнообразные спортивные мероприятия:</w:t>
      </w:r>
    </w:p>
    <w:p w:rsidR="000E424B" w:rsidRPr="003A721F" w:rsidRDefault="000E424B" w:rsidP="000E424B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спортивная эстафета;</w:t>
      </w:r>
    </w:p>
    <w:p w:rsidR="000E424B" w:rsidRPr="003A721F" w:rsidRDefault="000E424B" w:rsidP="000E424B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спортивный праздник для учащихся начальных классов;</w:t>
      </w:r>
    </w:p>
    <w:p w:rsidR="000E424B" w:rsidRPr="003A721F" w:rsidRDefault="000E424B" w:rsidP="000E424B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для учащихся 5-9 классов;</w:t>
      </w:r>
    </w:p>
    <w:p w:rsidR="000E424B" w:rsidRPr="003A721F" w:rsidRDefault="000E424B" w:rsidP="000E424B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проведение двигательных игр;</w:t>
      </w:r>
    </w:p>
    <w:p w:rsidR="000E424B" w:rsidRPr="003A721F" w:rsidRDefault="000E424B" w:rsidP="000E424B">
      <w:pPr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выставка рисунков учащихся;</w:t>
      </w:r>
    </w:p>
    <w:p w:rsidR="000E424B" w:rsidRPr="003A721F" w:rsidRDefault="000E424B" w:rsidP="000E424B">
      <w:pPr>
        <w:spacing w:before="120" w:line="264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3.2. </w:t>
      </w:r>
      <w:r w:rsidRPr="003A72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Демократизм образования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Стратегическая цель данного направления состоит </w:t>
      </w:r>
      <w:proofErr w:type="gramStart"/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</w:t>
      </w:r>
      <w:proofErr w:type="gramEnd"/>
      <w:r w:rsidRPr="003A721F">
        <w:rPr>
          <w:rFonts w:ascii="Times New Roman" w:eastAsia="Times New Roman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>:</w:t>
      </w:r>
    </w:p>
    <w:p w:rsidR="000E424B" w:rsidRPr="003A721F" w:rsidRDefault="000E424B" w:rsidP="000E424B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proofErr w:type="gramStart"/>
      <w:r w:rsidRPr="003A721F">
        <w:rPr>
          <w:rFonts w:ascii="Times New Roman" w:eastAsia="Times New Roman" w:hAnsi="Times New Roman" w:cs="Times New Roman"/>
          <w:b/>
          <w:bCs/>
          <w:i/>
          <w:iCs/>
          <w:color w:val="404040"/>
          <w:kern w:val="24"/>
          <w:sz w:val="28"/>
          <w:szCs w:val="28"/>
          <w:lang w:eastAsia="ru-RU"/>
        </w:rPr>
        <w:t>формировании</w:t>
      </w:r>
      <w:proofErr w:type="gramEnd"/>
      <w:r w:rsidRPr="003A721F">
        <w:rPr>
          <w:rFonts w:ascii="Times New Roman" w:eastAsia="Times New Roman" w:hAnsi="Times New Roman" w:cs="Times New Roman"/>
          <w:b/>
          <w:bCs/>
          <w:i/>
          <w:iCs/>
          <w:color w:val="404040"/>
          <w:kern w:val="24"/>
          <w:sz w:val="28"/>
          <w:szCs w:val="28"/>
          <w:lang w:eastAsia="ru-RU"/>
        </w:rPr>
        <w:t xml:space="preserve"> демократического учреждения, воспитывающего всесторонне развитую, социально адаптированную личность.</w:t>
      </w:r>
    </w:p>
    <w:p w:rsidR="000E424B" w:rsidRPr="003A721F" w:rsidRDefault="000E424B" w:rsidP="000E424B">
      <w:pPr>
        <w:spacing w:before="120" w:after="0" w:line="240" w:lineRule="auto"/>
        <w:ind w:left="360"/>
        <w:contextualSpacing/>
        <w:rPr>
          <w:rFonts w:ascii="Times New Roman" w:eastAsia="Times New Roman" w:hAnsi="Times New Roman" w:cs="Times New Roman"/>
          <w:color w:val="90C226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color w:val="404040"/>
          <w:kern w:val="24"/>
          <w:sz w:val="28"/>
          <w:szCs w:val="28"/>
          <w:lang w:eastAsia="ru-RU"/>
        </w:rPr>
        <w:t>Конкретные цели:</w:t>
      </w:r>
    </w:p>
    <w:p w:rsidR="000E424B" w:rsidRPr="003A721F" w:rsidRDefault="000E424B" w:rsidP="000E424B">
      <w:pPr>
        <w:numPr>
          <w:ilvl w:val="0"/>
          <w:numId w:val="9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t xml:space="preserve">обсуждение, оценка и отбор учебных планов, программ, учебников и учебных пособий, соответствующих требованиям государственных стандартов, и внедрение результативных форм и методов реализации учебно-воспитательного процесса; </w:t>
      </w:r>
      <w:r w:rsidRPr="003A721F">
        <w:rPr>
          <w:rFonts w:ascii="Times New Roman" w:eastAsia="Times New Roman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br/>
        <w:t xml:space="preserve">• обсуждение работы коллектива по выполнению перспективных годовых, текущих планов, обсуждение качества учебно-воспитательной работы; </w:t>
      </w:r>
      <w:r w:rsidRPr="003A721F">
        <w:rPr>
          <w:rFonts w:ascii="Times New Roman" w:eastAsia="Times New Roman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br/>
        <w:t xml:space="preserve">• организация работы по повышению квалификации учителей, развитию их творческой активности, формированию инновационной среды в педагогическом коллективе, изучению, обобщению и распространению передового педагогического опыта; </w:t>
      </w:r>
      <w:r w:rsidRPr="003A721F">
        <w:rPr>
          <w:rFonts w:ascii="Times New Roman" w:eastAsia="Times New Roman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br/>
      </w:r>
      <w:r w:rsidRPr="003A721F">
        <w:rPr>
          <w:rFonts w:ascii="Times New Roman" w:eastAsia="Times New Roman" w:hAnsi="Times New Roman" w:cs="Times New Roman"/>
          <w:i/>
          <w:iCs/>
          <w:color w:val="404040"/>
          <w:kern w:val="24"/>
          <w:sz w:val="28"/>
          <w:szCs w:val="28"/>
          <w:lang w:eastAsia="ru-RU"/>
        </w:rPr>
        <w:lastRenderedPageBreak/>
        <w:t>• проведение аттестации педагогических работников с учетом мнения учителей, учащихся, родителей, внесение предложений по совершенствованию технологии аттестации, ходатайство перед органами управления образования о присвоении категорий, званий,;</w:t>
      </w:r>
    </w:p>
    <w:p w:rsidR="000E424B" w:rsidRPr="003A721F" w:rsidRDefault="000E424B" w:rsidP="000E424B">
      <w:pPr>
        <w:spacing w:before="200"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течени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учебного года были проведены: </w:t>
      </w:r>
    </w:p>
    <w:p w:rsidR="00395702" w:rsidRPr="003A721F" w:rsidRDefault="00395702" w:rsidP="000E424B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395702" w:rsidRPr="003A721F" w:rsidRDefault="00395702" w:rsidP="000E424B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0E424B" w:rsidRPr="003A721F" w:rsidRDefault="000E424B" w:rsidP="00395702">
      <w:pPr>
        <w:spacing w:before="200"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Тематические педсоветы</w:t>
      </w:r>
      <w:r w:rsidR="00395702" w:rsidRPr="003A721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:</w:t>
      </w:r>
    </w:p>
    <w:p w:rsidR="008D0CA4" w:rsidRPr="003A721F" w:rsidRDefault="000E424B" w:rsidP="000E424B">
      <w:pPr>
        <w:spacing w:before="200"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 Педсовет – панорама методических идей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A4" w:rsidRPr="003A72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8D0CA4" w:rsidRPr="003A721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Интеграция в обучении или интегрированный урок».</w:t>
      </w:r>
    </w:p>
    <w:p w:rsidR="008D0CA4" w:rsidRPr="003A721F" w:rsidRDefault="000E424B" w:rsidP="008D0CA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Педагогический совет  </w:t>
      </w:r>
      <w:r w:rsidR="008D0CA4" w:rsidRPr="003A721F">
        <w:rPr>
          <w:rFonts w:ascii="Times New Roman" w:eastAsia="Calibri" w:hAnsi="Times New Roman" w:cs="Times New Roman"/>
          <w:b/>
          <w:bCs/>
          <w:sz w:val="28"/>
          <w:szCs w:val="28"/>
          <w:lang w:eastAsia="ru-RU" w:bidi="en-US"/>
        </w:rPr>
        <w:t xml:space="preserve">Педсовет </w:t>
      </w:r>
      <w:r w:rsidR="008D0CA4" w:rsidRPr="003A721F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« </w:t>
      </w:r>
      <w:proofErr w:type="spellStart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Компетентностный</w:t>
      </w:r>
      <w:proofErr w:type="spellEnd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подход в обучении или Основы </w:t>
      </w:r>
      <w:proofErr w:type="gramStart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Национального</w:t>
      </w:r>
      <w:proofErr w:type="gramEnd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Куррикулума</w:t>
      </w:r>
      <w:proofErr w:type="spellEnd"/>
      <w:r w:rsidR="008D0CA4" w:rsidRPr="003A721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».</w:t>
      </w:r>
      <w:r w:rsidR="008D0CA4" w:rsidRPr="003A721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 w:bidi="en-US"/>
        </w:rPr>
        <w:t xml:space="preserve"> </w:t>
      </w:r>
    </w:p>
    <w:p w:rsidR="000E424B" w:rsidRPr="003A721F" w:rsidRDefault="000E424B" w:rsidP="000E424B">
      <w:pPr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A4" w:rsidRPr="003A721F" w:rsidRDefault="000E424B" w:rsidP="008D0C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 xml:space="preserve">Педагогический совет  </w:t>
      </w:r>
      <w:r w:rsidR="008D0CA4" w:rsidRPr="003A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«Школьная система оценивания образовательных достижений учащихся: проблемы, перспективы»</w:t>
      </w:r>
    </w:p>
    <w:p w:rsidR="000E424B" w:rsidRPr="003A721F" w:rsidRDefault="000E424B" w:rsidP="000E424B">
      <w:pPr>
        <w:spacing w:before="101" w:after="12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E424B" w:rsidRPr="003A721F" w:rsidRDefault="000E424B" w:rsidP="000E424B">
      <w:pPr>
        <w:spacing w:before="120" w:line="264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</w:rPr>
        <w:t xml:space="preserve">Педагогический </w:t>
      </w: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  <w:u w:val="single"/>
        </w:rPr>
        <w:t xml:space="preserve">совет  </w:t>
      </w: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«</w:t>
      </w:r>
      <w:r w:rsidR="008D0CA4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Окончание учебного года в условиях чрезвычайной ситуации</w:t>
      </w:r>
      <w:r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»</w:t>
      </w:r>
      <w:r w:rsidR="008D0CA4" w:rsidRPr="003A721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  <w:r w:rsidRPr="003A721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 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при директоре и семинарах обсуждались:</w:t>
      </w:r>
    </w:p>
    <w:p w:rsidR="000E424B" w:rsidRPr="003A721F" w:rsidRDefault="000E424B" w:rsidP="000E424B">
      <w:pPr>
        <w:numPr>
          <w:ilvl w:val="0"/>
          <w:numId w:val="8"/>
        </w:numPr>
        <w:spacing w:before="120"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Итоги мониторинга внедрения нормативных документов регламентирующих деятельность дидактических кадров в рамках учебно-воспитательного процесса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</w:t>
      </w:r>
      <w:r w:rsidR="008D0CA4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школе</w:t>
      </w:r>
      <w:proofErr w:type="spellEnd"/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.(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Классификатора типов школьной документации и Методологии распределения рабочего времени, Инструкций по заполнению журналов и менеджменту тем для домашнего задания)</w:t>
      </w:r>
    </w:p>
    <w:p w:rsidR="000E424B" w:rsidRPr="003A721F" w:rsidRDefault="000E424B" w:rsidP="000E424B">
      <w:pPr>
        <w:numPr>
          <w:ilvl w:val="0"/>
          <w:numId w:val="8"/>
        </w:numPr>
        <w:spacing w:before="120"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Внедрение Закона АТО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Гагаузии</w:t>
      </w:r>
      <w:proofErr w:type="spell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«О расширении сферы употребления гагаузского языка»</w:t>
      </w:r>
    </w:p>
    <w:p w:rsidR="000E424B" w:rsidRPr="003A721F" w:rsidRDefault="000E424B" w:rsidP="000E424B">
      <w:pPr>
        <w:numPr>
          <w:ilvl w:val="0"/>
          <w:numId w:val="8"/>
        </w:numPr>
        <w:spacing w:before="120"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Внедрение Закона РМ «О единой системе оплаты труда в бюджетной сфере №270 от 23.11.2018</w:t>
      </w:r>
      <w:r w:rsidR="008D0CA4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Дополнения и изменения.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color w:val="6A3A20"/>
          <w:sz w:val="28"/>
          <w:szCs w:val="28"/>
        </w:rPr>
      </w:pPr>
      <w:proofErr w:type="spellStart"/>
      <w:r w:rsidRPr="003A721F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Внутришкольный</w:t>
      </w:r>
      <w:proofErr w:type="spellEnd"/>
      <w:r w:rsidRPr="003A721F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контроль</w:t>
      </w:r>
      <w:r w:rsidR="00395702" w:rsidRPr="003A721F">
        <w:rPr>
          <w:rFonts w:ascii="Times New Roman" w:eastAsia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</w:p>
    <w:p w:rsidR="000E424B" w:rsidRPr="003A721F" w:rsidRDefault="008D0CA4" w:rsidP="000E424B">
      <w:pPr>
        <w:spacing w:before="120" w:line="240" w:lineRule="auto"/>
        <w:rPr>
          <w:rFonts w:ascii="Times New Roman" w:eastAsia="Times New Roman" w:hAnsi="Times New Roman" w:cs="Times New Roman"/>
          <w:color w:val="6A3A20"/>
          <w:sz w:val="28"/>
          <w:szCs w:val="28"/>
        </w:rPr>
      </w:pPr>
      <w:proofErr w:type="gram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течение 2019/20</w:t>
      </w:r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учебного года осуществлялся </w:t>
      </w:r>
      <w:proofErr w:type="spellStart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внутришкольный</w:t>
      </w:r>
      <w:proofErr w:type="spellEnd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контроль по следующим направлениям УВП: состояние физического здоровья учащихся, качество знаний учащихся, адаптация школьников к новым условиям обучения в 1,5 классах, степень выполнения учебного плана и программ, уровень реализации стандартов эффективности обучения и стандартов качества школ, гимназий и лицеев, уровень </w:t>
      </w:r>
      <w:proofErr w:type="spellStart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сформированности</w:t>
      </w:r>
      <w:proofErr w:type="spellEnd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стандартов дидактических и менеджерских кадров.</w:t>
      </w:r>
      <w:proofErr w:type="gramEnd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Благодаря проведенным </w:t>
      </w:r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мероприятиям, </w:t>
      </w:r>
      <w:proofErr w:type="spellStart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куррикулумы</w:t>
      </w:r>
      <w:proofErr w:type="spellEnd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по всем предметам учебного плана </w:t>
      </w:r>
      <w:proofErr w:type="gramStart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выполнены</w:t>
      </w:r>
      <w:proofErr w:type="gramEnd"/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в полном объеме.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Формы контроля, использованные в этом учебном году:  классно-обобщающему контролю подверглись 1,4,5, 7,8,9 классы. В рамках классно - обобщающего контроля изучался и анализировался уровень </w:t>
      </w:r>
      <w:proofErr w:type="spell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обученности</w:t>
      </w:r>
      <w:proofErr w:type="spell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учащихся путем проведения контрольных, тестовых и </w:t>
      </w:r>
      <w:proofErr w:type="spell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срезовых</w:t>
      </w:r>
      <w:proofErr w:type="spell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работ, посещались уроки, проверялись тетради, дневники учащихся, проводились беседы с учителями и учениками;  также был проведен </w:t>
      </w:r>
      <w:proofErr w:type="gram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контроль за</w:t>
      </w:r>
      <w:proofErr w:type="gram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состоянием школьной документации, календарно-тематическим планированием, за системой работы учителей с тетрадями учащихся; </w:t>
      </w:r>
      <w:proofErr w:type="gram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административный контроль за уровнем знаний и умений по предметам (по семестрам), итоговый контроль на конец учебного года в переводных классах, итоговая аттестация выпускников позволяют сделать вывод о том, что материал по предметам учебного плана усвоен обучающимися  на допустимом и оптимальном уровнях.</w:t>
      </w:r>
      <w:proofErr w:type="gram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Контроль за</w:t>
      </w:r>
      <w:proofErr w:type="gram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уровнем знаний и умений учащихся осуществлялся по следующей схеме</w:t>
      </w:r>
      <w:r w:rsidRPr="003A721F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: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1.Диагностика специфических компетенций на начало учебного года, выявление пробелов в сформированных компетенциях обучающихся, ликвидация пробелов.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2.Отслеживание результативности работы педагогов по ликвидации пробелов в формировании компетенций обучающихся через посещение и анализ уроков, проведение контрольных итоговых работ/тестов.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3.Диагностика специфических предметных компетенций обучающихся по итогам повторения, работы педагогов по ликвидации пробелов.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>4.Проведение административных контрольных работ в присутствии ассистентов.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5.Проведение совещаний при директоре по анализу административных контрольных работ. 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>Итоги контроля подводились на совещаниях при директоре.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Нормативно правовое и научно-методическое  обеспечение образовательного процесса</w:t>
      </w:r>
      <w:r w:rsidR="00395702" w:rsidRPr="003A7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осуществлялась  в соответствии с нормативно-правовыми документами системы образования Республики Молдова.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школы и педагогический коллектив при организации образовательного процесса по учебным предметам в своей деятельности использовали следующее нормативно-правовое обеспечение: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КОНСТИТУЦИЯ РЕСПУБЛИКИ МОЛДОВА (от 29 июля 1994 года)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КОДЕКС РЕСПУБЛИКИ МОЛДОВА ОБ ОБРАЗОВАНИИ (от 17 июля 2014 года №152)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Всеобщая декларация прав человека от 10.12.1948 г. 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Международный пакт об экономических, социальных и культурных правах от 16.12.1966 г. 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Конвенция о правах ребенка (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Нью- Йорк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20.11.1989 г.) 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СТРАТЕГИЯ  развития образования  на 2014-2020 гг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.«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Образование-2020» Утверждено Постановлением  Правительства РМ № 944 от  14 ноября 2014 г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КОДЕКС ПРОФЕССИОНАЛЬНОЙ ЭТИКИ ПЕДАГОГИЧЕСКИХ РАБОТНИКОВ ( </w:t>
      </w:r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 И К А З об утверждении Кодекса профессиональной этики педагогических работников № 861  от  07.09.2015 </w:t>
      </w:r>
      <w:proofErr w:type="spellStart"/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Мониторул</w:t>
      </w:r>
      <w:proofErr w:type="spellEnd"/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Офичиал</w:t>
      </w:r>
      <w:proofErr w:type="spellEnd"/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 № 59-67/407 от 18.03.2016)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Инструкция по оцениванию и развитию поведения ученика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br/>
      </w:r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(Приказ Министерства Просвещения РМ № 1090 от 29.10.2016)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Устав учебного заведения 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Положение об организации и </w:t>
      </w:r>
      <w:proofErr w:type="spell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функционированииУЗ</w:t>
      </w:r>
      <w:proofErr w:type="spellEnd"/>
      <w:proofErr w:type="gramStart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.(</w:t>
      </w:r>
      <w:proofErr w:type="gramEnd"/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разработанное на основе Типового Положения о функционировании учебных заведений)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Программа развит</w:t>
      </w:r>
      <w:r w:rsidR="008D0CA4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ия учебного заведения на 2019-2024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годы</w:t>
      </w:r>
    </w:p>
    <w:p w:rsidR="000E424B" w:rsidRPr="003A721F" w:rsidRDefault="000E424B" w:rsidP="000E424B">
      <w:pPr>
        <w:numPr>
          <w:ilvl w:val="0"/>
          <w:numId w:val="7"/>
        </w:numPr>
        <w:spacing w:before="120" w:after="40" w:line="216" w:lineRule="auto"/>
        <w:ind w:left="10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Годовое планирование деятель</w:t>
      </w:r>
      <w:r w:rsidR="008D0CA4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ности учебного заведения на 2019-2020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учебный год.</w:t>
      </w:r>
    </w:p>
    <w:p w:rsidR="000E424B" w:rsidRPr="003A721F" w:rsidRDefault="000E424B" w:rsidP="000E4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учебного заведения привлекала всех сотрудников, учащихся и родителей к мероприятиям по профилактике насилия в отношении детей. Соблюдалась Процедура институциональной организации и реагирования работников образовательных учреждений на случаи жестокого обращения, пренебрежения, эксплуатации, торговли детьми,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министра просвещения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 от 22 февраля 2013 года. Администрация и все сотрудники учебного заведения  включаются в решение вопросов злоупотребления, пренебрежения, эксплуатации, насилия, торговли детьми в соответствии с положениями Инструкции по механизму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межсекториального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в области выявления, оценки, направления, помощи и мониторинга детей-жертв и потенциальных жертв насилия, пренебрежения, эксплуатации и торговли, утвержденной Постановлением Правительства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от 08.04.2014 года. 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и борьбы с прогулами и отказом от образования, а также ввиду внедрения адекватных методов руководства, в соответствии с положениями Кодекса об образовании Республики Молдова, администрация учебного заведения совместно с ОМООО и другими структурами, привлекала всех специалистов в области образования, учащихся и родителей к участию в мероприятиях по предупреждению и борьбе со случаями, отказа от образования и прогулов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Оба документа утверждены приказом министра просвещения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559 от 12 июня 2015 года</w:t>
      </w:r>
    </w:p>
    <w:p w:rsidR="000E424B" w:rsidRPr="003A721F" w:rsidRDefault="000E424B" w:rsidP="000E424B">
      <w:pPr>
        <w:widowControl w:val="0"/>
        <w:spacing w:before="120" w:after="32" w:line="240" w:lineRule="auto"/>
        <w:rPr>
          <w:rFonts w:ascii="Times New Roman" w:eastAsia="Arial Unicode MS" w:hAnsi="Times New Roman" w:cs="Times New Roman"/>
          <w:b/>
          <w:bCs/>
          <w:i/>
          <w:iCs/>
          <w:color w:val="595959"/>
          <w:sz w:val="28"/>
          <w:szCs w:val="28"/>
          <w:lang w:eastAsia="ru-RU"/>
        </w:rPr>
      </w:pPr>
      <w:r w:rsidRPr="003A721F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и проведение процесса аттестации</w:t>
      </w:r>
    </w:p>
    <w:p w:rsidR="000E424B" w:rsidRPr="003A721F" w:rsidRDefault="000E424B" w:rsidP="000E424B">
      <w:pPr>
        <w:widowControl w:val="0"/>
        <w:spacing w:before="120"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72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Процесс аттестации  был организован в соответствии с Положениями по аттестации дидактических и менеджерских кадров. В начале учебного года были рассмотрены заявления и утверждены списки атт</w:t>
      </w:r>
      <w:r w:rsidR="008D0CA4" w:rsidRPr="003A72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естуемых педагогов. Итак, в 2019-2020 учебном году </w:t>
      </w:r>
      <w:r w:rsidRPr="003A72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аттестовались:</w:t>
      </w:r>
    </w:p>
    <w:p w:rsidR="00A95345" w:rsidRPr="003A721F" w:rsidRDefault="00A95345" w:rsidP="000E424B">
      <w:pPr>
        <w:widowControl w:val="0"/>
        <w:spacing w:before="120"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Список дидактических кадров на присвоение 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I I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дидактической степени</w:t>
      </w:r>
    </w:p>
    <w:tbl>
      <w:tblPr>
        <w:tblW w:w="1456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85"/>
        <w:gridCol w:w="1701"/>
        <w:gridCol w:w="1418"/>
        <w:gridCol w:w="992"/>
        <w:gridCol w:w="2268"/>
        <w:gridCol w:w="1701"/>
        <w:gridCol w:w="1701"/>
        <w:gridCol w:w="1843"/>
      </w:tblGrid>
      <w:tr w:rsidR="00A95345" w:rsidRPr="003A721F" w:rsidTr="00ED49D3">
        <w:trPr>
          <w:trHeight w:val="465"/>
        </w:trPr>
        <w:tc>
          <w:tcPr>
            <w:tcW w:w="458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Персональный</w:t>
            </w:r>
          </w:p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нагрузка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Стаж    работы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Спец. по диплому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курсов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последней</w:t>
            </w:r>
            <w:proofErr w:type="gramEnd"/>
          </w:p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</w:tr>
      <w:tr w:rsidR="00A95345" w:rsidRPr="003A721F" w:rsidTr="00ED49D3">
        <w:trPr>
          <w:trHeight w:val="428"/>
        </w:trPr>
        <w:tc>
          <w:tcPr>
            <w:tcW w:w="458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5345" w:rsidRPr="003A721F" w:rsidTr="00ED49D3">
        <w:trPr>
          <w:trHeight w:val="884"/>
        </w:trPr>
        <w:tc>
          <w:tcPr>
            <w:tcW w:w="45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Кюркчу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Прасковья Георгиевна 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0991611394212</w:t>
            </w:r>
          </w:p>
        </w:tc>
        <w:tc>
          <w:tcPr>
            <w:tcW w:w="141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992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Филолог, преподаватель</w:t>
            </w:r>
          </w:p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переводчик английского языка и лит.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95345" w:rsidRPr="003A721F" w:rsidTr="00A95345">
        <w:tc>
          <w:tcPr>
            <w:tcW w:w="14567" w:type="dxa"/>
            <w:gridSpan w:val="9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Список дидактических кадров на присвоение  </w:t>
            </w: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 xml:space="preserve">I </w:t>
            </w: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дидактической степени.</w:t>
            </w:r>
          </w:p>
        </w:tc>
      </w:tr>
      <w:tr w:rsidR="00A95345" w:rsidRPr="003A721F" w:rsidTr="00ED49D3">
        <w:trPr>
          <w:trHeight w:val="1130"/>
        </w:trPr>
        <w:tc>
          <w:tcPr>
            <w:tcW w:w="45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Молодыка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0990607399750</w:t>
            </w:r>
          </w:p>
        </w:tc>
        <w:tc>
          <w:tcPr>
            <w:tcW w:w="141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992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истории и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гр.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A95345" w:rsidRPr="003A721F" w:rsidTr="00ED49D3">
        <w:tc>
          <w:tcPr>
            <w:tcW w:w="45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Брусник Любовь Борисовна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0990912391829</w:t>
            </w:r>
          </w:p>
        </w:tc>
        <w:tc>
          <w:tcPr>
            <w:tcW w:w="141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часов</w:t>
            </w:r>
          </w:p>
        </w:tc>
        <w:tc>
          <w:tcPr>
            <w:tcW w:w="992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Педагогика нач.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н/к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A95345" w:rsidRPr="003A721F" w:rsidTr="00ED49D3">
        <w:tc>
          <w:tcPr>
            <w:tcW w:w="45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Лёля Михайловна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2003039035179</w:t>
            </w:r>
          </w:p>
        </w:tc>
        <w:tc>
          <w:tcPr>
            <w:tcW w:w="141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 часов</w:t>
            </w:r>
          </w:p>
        </w:tc>
        <w:tc>
          <w:tcPr>
            <w:tcW w:w="992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Румынский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A95345" w:rsidRPr="003A721F" w:rsidTr="00A95345">
        <w:tc>
          <w:tcPr>
            <w:tcW w:w="14567" w:type="dxa"/>
            <w:gridSpan w:val="9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Список дидактических кадров претендующих на подтверждение </w:t>
            </w: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 xml:space="preserve">I </w:t>
            </w:r>
            <w:r w:rsidRPr="003A72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дидактической степени.</w:t>
            </w:r>
          </w:p>
        </w:tc>
      </w:tr>
      <w:tr w:rsidR="00A95345" w:rsidRPr="003A721F" w:rsidTr="00ED49D3">
        <w:tc>
          <w:tcPr>
            <w:tcW w:w="45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Радова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Антонина Ивановна.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2004039039691</w:t>
            </w:r>
          </w:p>
        </w:tc>
        <w:tc>
          <w:tcPr>
            <w:tcW w:w="141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13часов</w:t>
            </w:r>
          </w:p>
        </w:tc>
        <w:tc>
          <w:tcPr>
            <w:tcW w:w="992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и психол.</w:t>
            </w:r>
          </w:p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образ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гаг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литер. ИКТГН</w:t>
            </w:r>
          </w:p>
        </w:tc>
        <w:tc>
          <w:tcPr>
            <w:tcW w:w="1701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A95345" w:rsidRPr="003A721F" w:rsidRDefault="00A95345" w:rsidP="00A9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</w:tbl>
    <w:p w:rsidR="000E424B" w:rsidRPr="003A721F" w:rsidRDefault="000E424B" w:rsidP="000E424B">
      <w:pPr>
        <w:widowControl w:val="0"/>
        <w:spacing w:before="120" w:after="12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424B" w:rsidRPr="003A721F" w:rsidRDefault="000E424B" w:rsidP="000E424B">
      <w:pPr>
        <w:widowControl w:val="0"/>
        <w:spacing w:before="120" w:after="120" w:line="240" w:lineRule="auto"/>
        <w:rPr>
          <w:rFonts w:ascii="Times New Roman" w:eastAsia="Arial Unicode MS" w:hAnsi="Times New Roman" w:cs="Times New Roman"/>
          <w:color w:val="595959"/>
          <w:sz w:val="28"/>
          <w:szCs w:val="28"/>
          <w:lang w:eastAsia="ru-RU"/>
        </w:rPr>
      </w:pPr>
      <w:r w:rsidRPr="003A72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планами-программами был осуществлен мониторинг поурочной, методической и внеклассной деятельности преподавателей.</w:t>
      </w:r>
    </w:p>
    <w:p w:rsidR="000E424B" w:rsidRPr="003A721F" w:rsidRDefault="000E424B" w:rsidP="000E424B">
      <w:pPr>
        <w:widowControl w:val="0"/>
        <w:spacing w:before="120" w:after="1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Также в соответствии с Положением по аттестации была организована и </w:t>
      </w: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деятельность аттестационной комиссии, которая, наряду с </w:t>
      </w:r>
      <w:proofErr w:type="spell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мониторизирующей</w:t>
      </w:r>
      <w:proofErr w:type="spellEnd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деятельностью, осуществляла работу по коррекции материалов аттестационного портфолио и оказывала консультативную помощь при оформлении отчета по </w:t>
      </w:r>
      <w:proofErr w:type="spell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самооцениванию</w:t>
      </w:r>
      <w:proofErr w:type="spellEnd"/>
      <w:proofErr w:type="gram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424B" w:rsidRPr="003A721F" w:rsidRDefault="000E424B" w:rsidP="000E424B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Материалы аттестационных портфолио были тщательно изучены и рассмотрены на заседаниях аттестационной к</w:t>
      </w:r>
      <w:r w:rsidR="000B3C9E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омиссии.</w:t>
      </w:r>
      <w:proofErr w:type="gramEnd"/>
      <w:r w:rsidR="000B3C9E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Публичная защита отчетов</w:t>
      </w: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самооцениванию</w:t>
      </w:r>
      <w:proofErr w:type="spellEnd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была организована на педсовете «</w:t>
      </w:r>
      <w:r w:rsidRPr="003A7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«Изменение функций современного учителя»</w:t>
      </w: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Решением педагогического совета все кандидаты на </w:t>
      </w:r>
      <w:r w:rsidR="000B3C9E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присвоение и </w:t>
      </w: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подтверждение дидактической категории бы</w:t>
      </w:r>
      <w:r w:rsidR="000B3C9E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ли рекомендованы соответственно.</w:t>
      </w:r>
    </w:p>
    <w:p w:rsidR="000B3C9E" w:rsidRPr="003A721F" w:rsidRDefault="000B3C9E" w:rsidP="000E424B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 учителя-соискатели защитили свои отчёты по </w:t>
      </w:r>
      <w:r w:rsidR="001C4B46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 оцениванию</w:t>
      </w:r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он-</w:t>
      </w:r>
      <w:proofErr w:type="spellStart"/>
      <w:r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r w:rsidR="001C4B46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>айн</w:t>
      </w:r>
      <w:proofErr w:type="spellEnd"/>
      <w:r w:rsidR="001C4B46" w:rsidRPr="003A72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перед членами республиканской аттестационной комиссии.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Выводы: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работа в учреждении образования является составной частью единой системы непрерывного образования педагогических кадров, 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повышения их профессиональной квалификации, цели и задачи методической деятельности ориентированы на развитие профессиональных компетентностей участников образовательного процесса.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Проблемы: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систематизированы материалы по обобщению эффективного педагогического опыта; педагоги учреждения образования не имеют публикаций в газетах и методических журналах;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Пути решения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привести в систему работу по обобщению эффективного педагогического опыта и мотивировать педагогов на публикации в газетах и методических журналах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3.3.</w:t>
      </w:r>
      <w:r w:rsidRPr="003A72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Инклюзивное образование.   </w:t>
      </w:r>
      <w:r w:rsidRPr="003A721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</w:t>
      </w:r>
    </w:p>
    <w:p w:rsidR="000E424B" w:rsidRPr="003A721F" w:rsidRDefault="000E424B" w:rsidP="000E424B">
      <w:pPr>
        <w:shd w:val="clear" w:color="auto" w:fill="FFFFFF"/>
        <w:spacing w:before="100" w:beforeAutospacing="1" w:after="100" w:afterAutospacing="1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направлении реализовывались следующие цели:</w:t>
      </w:r>
    </w:p>
    <w:p w:rsidR="000E424B" w:rsidRPr="003A721F" w:rsidRDefault="000E424B" w:rsidP="000E424B">
      <w:pPr>
        <w:shd w:val="clear" w:color="auto" w:fill="FFFFFF"/>
        <w:spacing w:before="100" w:beforeAutospacing="1" w:after="100" w:afterAutospacing="1" w:line="264" w:lineRule="auto"/>
        <w:contextualSpacing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-подготовка рекомендаций по оказанию помощи семье и детям в условиях образовательного учреждения;</w:t>
      </w:r>
    </w:p>
    <w:p w:rsidR="000E424B" w:rsidRPr="003A721F" w:rsidRDefault="000E424B" w:rsidP="000E424B">
      <w:pPr>
        <w:shd w:val="clear" w:color="auto" w:fill="FFFFFF"/>
        <w:spacing w:before="100" w:beforeAutospacing="1" w:after="100" w:afterAutospacing="1" w:line="264" w:lineRule="auto"/>
        <w:contextualSpacing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проведение мероприятий для учителей начальных классов, учителей-предметников, по вопросам реализации индивидуальной программы реабилитации ребёнка-инвалида в части получения образования и коррекционных услуг;</w:t>
      </w:r>
    </w:p>
    <w:p w:rsidR="000E424B" w:rsidRPr="003A721F" w:rsidRDefault="000E424B" w:rsidP="000E424B">
      <w:pPr>
        <w:shd w:val="clear" w:color="auto" w:fill="FFFFFF"/>
        <w:spacing w:before="100" w:beforeAutospacing="1" w:after="100" w:afterAutospacing="1" w:line="264" w:lineRule="auto"/>
        <w:contextualSpacing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разработка и реализация индивидуального учебного плана (ИУП) для каждого учащегося;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оказание консультативной и методической помощи родителям (законным представителям) детей-инвалидов и детей с ООП  по социальным, правовым и другим вопросам. 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В течени</w:t>
      </w:r>
      <w:proofErr w:type="gramStart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было проведено обследование учащихся СПП ГУО АТО </w:t>
      </w:r>
      <w:proofErr w:type="spellStart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Гагаузии</w:t>
      </w:r>
      <w:proofErr w:type="spellEnd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учащиеся прошли переоценку способностей, были оформлены отчеты СПП, на основании, которых разрабатывались учебные планы и </w:t>
      </w:r>
      <w:proofErr w:type="spellStart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куррикулумы</w:t>
      </w:r>
      <w:proofErr w:type="spellEnd"/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>Организовывались общешкольные мероприятия с приглашением учащихся обучающихся на дому.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Также организовывалась целенаправленная деятельность для реализации следующих целей по работе с творческими и мотивированными учащимися: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3A72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целостной системы работы с одаренными детьми.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создание системы адресного мониторинга и сопровождения одаренных учащихся.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выявление и развитие у детей творческих способностей и интереса к научной, проектной, исследовательской деятельности.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color w:val="595959"/>
          <w:sz w:val="28"/>
          <w:szCs w:val="28"/>
          <w:lang w:eastAsia="ru-RU"/>
        </w:rPr>
        <w:lastRenderedPageBreak/>
        <w:t>-</w:t>
      </w:r>
      <w:r w:rsidRPr="003A7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расширение возможностей для участия способных и одарённых школьников в районных, региональных олимпиадах, творческих выставках, различных конкурсах.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была разработана и утверждена программа «Одаренные дети» с целью систематизации деятельности с учащимися по формированию навыков, способностей и компетенций в области самостоятельной учебной, исследовательской, научной деятельности.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ind w:firstLine="85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реализации программы должно стать создание условий для развития талантливых и высокомотивированных детей в рамках образовательного учреждения на основе: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повышения педагогической эффективности образовательной системы школы в вопросах качественной подготовки высокоинтеллектуальной личности;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достижения качественно нового уровня индивидуализации образования учащихся;</w:t>
      </w:r>
    </w:p>
    <w:p w:rsidR="000E424B" w:rsidRPr="003A721F" w:rsidRDefault="000E424B" w:rsidP="000E424B">
      <w:pPr>
        <w:shd w:val="clear" w:color="auto" w:fill="FFFFFF"/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расширения возможностей для исследовательской работы учащихся;</w:t>
      </w:r>
    </w:p>
    <w:p w:rsidR="000E424B" w:rsidRPr="003A721F" w:rsidRDefault="000E424B" w:rsidP="000E424B">
      <w:pPr>
        <w:shd w:val="clear" w:color="auto" w:fill="FFFFFF"/>
        <w:tabs>
          <w:tab w:val="left" w:pos="3811"/>
        </w:tabs>
        <w:spacing w:before="120" w:line="264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ПОКАЗАТЕЛИ ЭФФЕКТИВНОСТИ   РАБОТЫ С ОДАРЕННЫМИ ДЕТЬМИ </w:t>
      </w:r>
    </w:p>
    <w:p w:rsidR="000E424B" w:rsidRPr="003A721F" w:rsidRDefault="000E424B" w:rsidP="000E424B">
      <w:pPr>
        <w:numPr>
          <w:ilvl w:val="0"/>
          <w:numId w:val="11"/>
        </w:numPr>
        <w:shd w:val="clear" w:color="auto" w:fill="FFFFFF"/>
        <w:tabs>
          <w:tab w:val="left" w:pos="3811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 своей деятельностью и увеличение числа таких детей.</w:t>
      </w:r>
    </w:p>
    <w:p w:rsidR="000E424B" w:rsidRPr="003A721F" w:rsidRDefault="000E424B" w:rsidP="000E424B">
      <w:pPr>
        <w:numPr>
          <w:ilvl w:val="0"/>
          <w:numId w:val="11"/>
        </w:numPr>
        <w:shd w:val="clear" w:color="auto" w:fill="FFFFFF"/>
        <w:tabs>
          <w:tab w:val="left" w:pos="3811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0E424B" w:rsidRPr="003A721F" w:rsidRDefault="000E424B" w:rsidP="000E424B">
      <w:pPr>
        <w:numPr>
          <w:ilvl w:val="0"/>
          <w:numId w:val="11"/>
        </w:numPr>
        <w:shd w:val="clear" w:color="auto" w:fill="FFFFFF"/>
        <w:tabs>
          <w:tab w:val="left" w:pos="3811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к социуму в настоящем времени и в будущем.</w:t>
      </w:r>
    </w:p>
    <w:p w:rsidR="000E424B" w:rsidRPr="003A721F" w:rsidRDefault="000E424B" w:rsidP="000E424B">
      <w:pPr>
        <w:numPr>
          <w:ilvl w:val="0"/>
          <w:numId w:val="11"/>
        </w:numPr>
        <w:shd w:val="clear" w:color="auto" w:fill="FFFFFF"/>
        <w:tabs>
          <w:tab w:val="left" w:pos="3811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владения детьми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социальными компетенциями, увеличение числа таких детей.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3.4. Эффективность образования</w:t>
      </w:r>
    </w:p>
    <w:p w:rsidR="000E424B" w:rsidRPr="003A721F" w:rsidRDefault="000E424B" w:rsidP="000E424B">
      <w:pPr>
        <w:spacing w:before="120" w:after="40" w:line="21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образовательного процесса по учебным предметам имелось необходимое научно-методическое обеспечение: учебный план,  учебные программы по соответствующим учебным предметам (</w:t>
      </w:r>
      <w:proofErr w:type="spellStart"/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куррикулумы</w:t>
      </w:r>
      <w:proofErr w:type="spellEnd"/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учебники и учебные пособия, календарно-тематическое планирование, контрольно-измерительные материалы.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Выполнение учебных программ анализировалось учителями-предметниками каждый семестр. По отдельным учебным дисциплинам из-за праздников, неполных учебных недель, болезни учителей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</w:rPr>
        <w:t>, дистанционного обучения с 11 марта2020 года,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   для полноценного выполнения учебных программ приходилось корректировать календарно-тематические планы. Для этого объединялись отдельные темы, использовались стимулирующие и поддерживающие занятия.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создания условий для выполнения учебных программ по всем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предметам учебного плана, была организована замена отсутствующих учителей, использовались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 программы по всем предметам выполнены.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Дистанционое</w:t>
      </w:r>
      <w:proofErr w:type="spellEnd"/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 велось на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 xml:space="preserve"> 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платформах 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ZOOM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 xml:space="preserve"> SKYPE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 xml:space="preserve"> VIBER 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WAT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S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>APP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4B46" w:rsidRPr="003A721F">
        <w:rPr>
          <w:rFonts w:ascii="Times New Roman" w:eastAsia="Times New Roman" w:hAnsi="Times New Roman" w:cs="Times New Roman"/>
          <w:b/>
          <w:sz w:val="28"/>
          <w:szCs w:val="28"/>
          <w:lang w:val="tr-TR" w:eastAsia="ru-RU"/>
        </w:rPr>
        <w:t xml:space="preserve"> GOOGLE CLASS</w:t>
      </w:r>
      <w:r w:rsidR="0096279B"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 программ по всем предметам на конец года выполнена полностью. Контрольные работы по всем предметам проводились в соответствии с Санитарными нормами и правилами. Был составлен график проведения контрольных работ на I и II семестр. </w:t>
      </w:r>
    </w:p>
    <w:p w:rsidR="000E424B" w:rsidRPr="003A721F" w:rsidRDefault="000E424B" w:rsidP="000E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0E424B" w:rsidRPr="003A721F" w:rsidRDefault="000E424B" w:rsidP="000E4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использовали при организации образовательного процесса необходимое нормативно правовое и научно-методическое обеспечение;</w:t>
      </w:r>
    </w:p>
    <w:p w:rsidR="000E424B" w:rsidRPr="003A721F" w:rsidRDefault="000E424B" w:rsidP="000E4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 выполнены.</w:t>
      </w:r>
    </w:p>
    <w:p w:rsidR="000E424B" w:rsidRPr="003A721F" w:rsidRDefault="000E424B" w:rsidP="000E4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контрольные работы проведены своевременно и в соответствии с Санитарными нормами и правилами и графиком.</w:t>
      </w: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Методическая, научно- исследовательская,  инновационная деятельность обучающихся и педагогов.      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СОДОКЛАДЧИК</w:t>
      </w:r>
    </w:p>
    <w:p w:rsidR="000E424B" w:rsidRPr="003A721F" w:rsidRDefault="0096279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201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tr-TR" w:eastAsia="ru-RU"/>
        </w:rPr>
        <w:t>9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/20</w:t>
      </w:r>
      <w:r w:rsidRPr="003A721F">
        <w:rPr>
          <w:rFonts w:ascii="Times New Roman" w:eastAsia="Times New Roman" w:hAnsi="Times New Roman" w:cs="Times New Roman"/>
          <w:kern w:val="24"/>
          <w:sz w:val="28"/>
          <w:szCs w:val="28"/>
          <w:lang w:val="tr-TR" w:eastAsia="ru-RU"/>
        </w:rPr>
        <w:t>20</w:t>
      </w:r>
      <w:r w:rsidR="000E424B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учебном году школа  </w:t>
      </w:r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работала по проблеме </w:t>
      </w:r>
      <w:r w:rsidR="000E424B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935136" w:rsidRPr="003A72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5136" w:rsidRPr="003A72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«Современные подходы к организации образовательного процесса в условиях внедрения стандартов качества начальных школ, гимназий и лицеев, стандартов эффективности обучения».</w:t>
      </w:r>
      <w:r w:rsidR="00935136" w:rsidRPr="003A721F">
        <w:rPr>
          <w:rFonts w:ascii="Times New Roman" w:hAnsi="Times New Roman" w:cs="Times New Roman"/>
          <w:b/>
          <w:bCs/>
          <w:sz w:val="28"/>
          <w:szCs w:val="28"/>
          <w:lang w:val="tr-TR" w:eastAsia="ru-RU"/>
        </w:rPr>
        <w:t xml:space="preserve"> </w:t>
      </w:r>
      <w:r w:rsidR="000E424B" w:rsidRPr="003A721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Постав</w:t>
      </w:r>
      <w:r w:rsidR="000E424B"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ленные перед коллективом задачи решались через совершенствование методики проведения урока, индивидуальную работу с одаренными детьми, повышение мотивации к обучению учащихся, а также повышение профессионального мастерства педагогов через  систему повышения квалификации.  При планировании методической работы отбирались те формы, которые реально позволяли решать проблемы и задачи, стоящие перед школой. Это тематические педсоветы, заседания методического совета, работа методических объединений.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школе действовали 5 методических кафедр: учителей начальных классов, учителей предметников, классных руководителей. Все учителя  объединены в предметные методические объединения, вовлечены в методическую работу. Каждое методическое объединение работает над своей методической темой, тесно связанной методической темой школы. Особое внимание в работе методических кафедр уделялось совершенствованию форм и методов учебной деятельности, ознакомлению с новинками педагогической, научной литературой, работе </w:t>
      </w:r>
      <w:proofErr w:type="gramStart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proofErr w:type="gramEnd"/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одаренными и со слабоуспевающими детьми. Важным 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направлением методической работы является  постоянное повышение квалификации педагогических работников. 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конкурсы профессионального мастерства учителя, участие в работе районных методических объединений.</w:t>
      </w:r>
    </w:p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</w:p>
    <w:tbl>
      <w:tblPr>
        <w:tblW w:w="10340" w:type="dxa"/>
        <w:tblInd w:w="-29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2073"/>
        <w:gridCol w:w="6370"/>
        <w:gridCol w:w="1329"/>
      </w:tblGrid>
      <w:tr w:rsidR="000E424B" w:rsidRPr="003A721F" w:rsidTr="009A333E">
        <w:trPr>
          <w:trHeight w:val="258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3A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3A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63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3A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Тематика 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3A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424B" w:rsidRPr="003A721F" w:rsidTr="009A333E">
        <w:trPr>
          <w:trHeight w:val="752"/>
        </w:trPr>
        <w:tc>
          <w:tcPr>
            <w:tcW w:w="5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Осмысление социального заказа, важнейших требований общества к школе, усвоение ориентиров образовательной политики.</w:t>
            </w:r>
          </w:p>
        </w:tc>
        <w:tc>
          <w:tcPr>
            <w:tcW w:w="6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Изучение нормативно</w:t>
            </w:r>
            <w:r w:rsidR="00935136"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tr-TR" w:eastAsia="ru-RU"/>
              </w:rPr>
              <w:t xml:space="preserve"> </w:t>
            </w: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правовых документов: Кодекса «Об образовании», Кодекса профессиональной этики, Стандартов качества школы дружественной ребенку,  «Мониторинг и оценивание педагогических и менеджерских кадров»,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</w:t>
            </w:r>
          </w:p>
        </w:tc>
        <w:tc>
          <w:tcPr>
            <w:tcW w:w="13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Директор и Зам директора по УВР</w:t>
            </w:r>
          </w:p>
        </w:tc>
      </w:tr>
      <w:tr w:rsidR="000E424B" w:rsidRPr="003A721F" w:rsidTr="009A333E">
        <w:trPr>
          <w:trHeight w:val="864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      </w:r>
          </w:p>
        </w:tc>
        <w:tc>
          <w:tcPr>
            <w:tcW w:w="6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работы педагогического коллектива над единой методической темой</w:t>
            </w:r>
            <w:r w:rsidRPr="003A721F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.</w:t>
            </w:r>
            <w:r w:rsidR="00935136" w:rsidRPr="003A72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935136" w:rsidRPr="003A72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«Современные подходы к организации образовательного процесса в условиях внедрения стандартов качества начальных школ, гимназий и лицеев, стандартов эффективности обучения».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 проведение школьного этапа предметных олимпиад.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процесса аттестации дидактических кадров. 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предметных исследовательских проектов. Проведение научно-практической конференции для учащихся начального и гимназического звеньев.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Руководители МК, администрация </w:t>
            </w:r>
          </w:p>
        </w:tc>
      </w:tr>
      <w:tr w:rsidR="000E424B" w:rsidRPr="003A721F" w:rsidTr="009A333E">
        <w:trPr>
          <w:trHeight w:val="935"/>
        </w:trPr>
        <w:tc>
          <w:tcPr>
            <w:tcW w:w="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Внедрение достижений передового педагогического опыта.</w:t>
            </w:r>
          </w:p>
        </w:tc>
        <w:tc>
          <w:tcPr>
            <w:tcW w:w="6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и проведение педсоветов и конференций 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Подготовка и проведение методической декады «Преемственность в обучении и воспитании учащихся 5-х классов при переходе в </w:t>
            </w: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гимназическое звено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»(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классно- обобщающий контроль и малый педсовет)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 проведение методической декады учителей начальных классов «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Критериальное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оценивание в начальном звене. Пути внедрения в учебный процесс».</w:t>
            </w:r>
          </w:p>
        </w:tc>
        <w:tc>
          <w:tcPr>
            <w:tcW w:w="1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proofErr w:type="gramStart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дминистрация </w:t>
            </w:r>
          </w:p>
        </w:tc>
      </w:tr>
    </w:tbl>
    <w:p w:rsidR="000E424B" w:rsidRPr="003A721F" w:rsidRDefault="000E424B" w:rsidP="000E42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</w:p>
    <w:tbl>
      <w:tblPr>
        <w:tblW w:w="9922" w:type="dxa"/>
        <w:tblInd w:w="-8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8"/>
        <w:gridCol w:w="1643"/>
        <w:gridCol w:w="6662"/>
        <w:gridCol w:w="1179"/>
      </w:tblGrid>
      <w:tr w:rsidR="000E424B" w:rsidRPr="003A721F" w:rsidTr="009A333E">
        <w:trPr>
          <w:trHeight w:val="1467"/>
        </w:trPr>
        <w:tc>
          <w:tcPr>
            <w:tcW w:w="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Внедрение достижений и рекомендаций психолого-педагогических наук.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Подготовка руководителей МК к педсоветам (теоретический материал) по разработке системы работы со слабоуспевающими 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учащимися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,о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инклюзивного пространства в рамках гимназии.  </w:t>
            </w:r>
          </w:p>
        </w:tc>
        <w:tc>
          <w:tcPr>
            <w:tcW w:w="1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0E424B" w:rsidRPr="003A721F" w:rsidTr="009A333E">
        <w:trPr>
          <w:trHeight w:val="1709"/>
        </w:trPr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Приобщение коллектива к научно-исследовательской, опытно-экспериментальной деятельности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line="264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проектов – улучшение результатов образования</w:t>
            </w:r>
          </w:p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Реализация образовательных проектов «Разнообразие в единстве. Правовое  воспитание» (внеклассные мероприятия, анкетирование, классные часы), «Профориентация гимназиста», подготовка исследовательских проектов по учебным предметам</w:t>
            </w:r>
            <w:r w:rsidR="00935136"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tr-TR" w:eastAsia="ru-RU"/>
              </w:rPr>
              <w:t xml:space="preserve"> </w:t>
            </w:r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(презентация на уровне</w:t>
            </w:r>
            <w:r w:rsidR="00935136"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tr-TR" w:eastAsia="ru-RU"/>
              </w:rPr>
              <w:t xml:space="preserve"> </w:t>
            </w:r>
            <w:r w:rsidRPr="003A72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школы  и региона). Организация фестивалей</w:t>
            </w:r>
          </w:p>
        </w:tc>
        <w:tc>
          <w:tcPr>
            <w:tcW w:w="1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Руководители творческих групп. ЗВР</w:t>
            </w:r>
          </w:p>
        </w:tc>
      </w:tr>
      <w:tr w:rsidR="000E424B" w:rsidRPr="003A721F" w:rsidTr="009A333E">
        <w:trPr>
          <w:trHeight w:val="2039"/>
        </w:trPr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Мониторинг, анализ и обобщение педагогического опыта.</w:t>
            </w:r>
          </w:p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ВШК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Работа всех учителей - предметников по темам самообразования.</w:t>
            </w:r>
          </w:p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Повышение качества ведения школьной документации по организации и учёту методической работы, через регулярный мониторинг  педагогической деятельности и создание банка данных (в электронном варианте). Обмен опытом в рамках предметных недель по организации и проведения уроков и внеклассных мероприятий.</w:t>
            </w:r>
          </w:p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Деятельность методических кафедр.</w:t>
            </w:r>
          </w:p>
        </w:tc>
        <w:tc>
          <w:tcPr>
            <w:tcW w:w="1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Администрация.</w:t>
            </w:r>
          </w:p>
          <w:p w:rsidR="000E424B" w:rsidRPr="003A721F" w:rsidRDefault="000E424B" w:rsidP="000E424B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Метод Совет и руководители МК</w:t>
            </w:r>
          </w:p>
        </w:tc>
      </w:tr>
    </w:tbl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На сегодняшний день наблюдаются следующие показатели эффективности:</w:t>
      </w:r>
    </w:p>
    <w:p w:rsidR="00935136" w:rsidRPr="003A721F" w:rsidRDefault="00935136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стабильность 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>качества знаний по итогам года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-использование ИКТ на урок</w:t>
      </w:r>
      <w:r w:rsidR="00935136" w:rsidRPr="003A721F">
        <w:rPr>
          <w:rFonts w:ascii="Times New Roman" w:eastAsia="Times New Roman" w:hAnsi="Times New Roman" w:cs="Times New Roman"/>
          <w:sz w:val="28"/>
          <w:szCs w:val="28"/>
        </w:rPr>
        <w:t>ах и   в поурочном планировании;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-повышение качества образовательной и профессиональной подготовки в области применения современных информационных технологий</w:t>
      </w:r>
      <w:r w:rsidR="0093513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учителей в творческий педагогический поиск (подготовка и проведение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отврытых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внеклассных мероприятий</w:t>
      </w:r>
      <w:r w:rsidR="0093513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</w:t>
      </w:r>
      <w:r w:rsidR="0093513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педагогического опыта;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педагогов и учащихся в научной и исследовательской деятел</w:t>
      </w:r>
      <w:r w:rsidR="00935136"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(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конференциях, семинарах)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теоретического уровня учителей.</w:t>
      </w:r>
    </w:p>
    <w:p w:rsidR="000E424B" w:rsidRPr="003A721F" w:rsidRDefault="000E424B" w:rsidP="000E424B">
      <w:pPr>
        <w:spacing w:before="120" w:line="264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5702" w:rsidRPr="003A721F" w:rsidRDefault="00395702" w:rsidP="000E424B">
      <w:pPr>
        <w:spacing w:before="120" w:line="264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3.5.Образование с учетом гендерных аспектов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образовательного учреждения и педагогический коллектив прикладывает все усилия для реализации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стратегической цели:</w:t>
      </w:r>
      <w:r w:rsidRPr="003A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образовательного пространства для проявления индивидуальности и развития личности каждого ученика/ученицы, воспитание их в духе равноправного (эгалитарного) партнерства женщин и мужчин во всех сферах жизнедеятельности.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и конкретных целей:</w:t>
      </w:r>
    </w:p>
    <w:p w:rsidR="000E424B" w:rsidRPr="003A721F" w:rsidRDefault="000E424B" w:rsidP="000E424B">
      <w:pPr>
        <w:numPr>
          <w:ilvl w:val="0"/>
          <w:numId w:val="1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Обобщить и углубить полученные  знания о гендерной составляющей социализации; </w:t>
      </w:r>
    </w:p>
    <w:p w:rsidR="000E424B" w:rsidRPr="003A721F" w:rsidRDefault="000E424B" w:rsidP="000E424B">
      <w:pPr>
        <w:numPr>
          <w:ilvl w:val="0"/>
          <w:numId w:val="1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Изучить психологическую, педагогическую и методическую литературу  по проблеме гендерного воспитания и развития</w:t>
      </w:r>
    </w:p>
    <w:p w:rsidR="000E424B" w:rsidRPr="003A721F" w:rsidRDefault="000E424B" w:rsidP="000E424B">
      <w:pPr>
        <w:numPr>
          <w:ilvl w:val="0"/>
          <w:numId w:val="1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изучить психолого-педагогические основы гендерного подхода в воспитании школьников;</w:t>
      </w:r>
    </w:p>
    <w:p w:rsidR="000E424B" w:rsidRPr="003A721F" w:rsidRDefault="000E424B" w:rsidP="000E424B">
      <w:pPr>
        <w:numPr>
          <w:ilvl w:val="0"/>
          <w:numId w:val="1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включение гендерных сюжетов в контекст диктанта, изложения, приведение конкретных примеров при объяснении отдельных тем;</w:t>
      </w:r>
    </w:p>
    <w:p w:rsidR="000E424B" w:rsidRPr="003A721F" w:rsidRDefault="000E424B" w:rsidP="000E424B">
      <w:pPr>
        <w:numPr>
          <w:ilvl w:val="0"/>
          <w:numId w:val="1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внедрение гендерных сюжетов в проектно-исследовательскую деятельность учащихся; </w:t>
      </w:r>
    </w:p>
    <w:p w:rsidR="000E424B" w:rsidRPr="003A721F" w:rsidRDefault="000E424B" w:rsidP="000E424B">
      <w:pPr>
        <w:spacing w:before="120" w:line="264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эффективности: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Учителя демонстрируют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недискриминационное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поведение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отношени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пол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, независимо от пола, знакомы с основными понятиями гендерного образования.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независимо от пола,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уведомлены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и действов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уют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против предрассудков и гендерных стереотипов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Учителя применяют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образователь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ном процессе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методы обучения, которые поощряют , поддерж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ивают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и содейству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т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равному участию в них  как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девочек, так и мальчиков.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Образовательное учреждение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применяет законную процедуру институциональной организации и вмешательства работников  учреждения </w:t>
      </w:r>
      <w:r w:rsidRPr="003A721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в случаях жестокого обращения, пренебрежения, эксплуатации, торговли детьми.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0E424B" w:rsidRPr="003A721F" w:rsidRDefault="000E424B" w:rsidP="000E424B">
      <w:pPr>
        <w:numPr>
          <w:ilvl w:val="0"/>
          <w:numId w:val="13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Администрация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учебного заведения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продвигает и распространяет  передов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опыт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в области обеспечения равенства </w:t>
      </w: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полов </w:t>
      </w:r>
      <w:r w:rsidRPr="003A721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0E424B" w:rsidRPr="003A721F" w:rsidRDefault="000E424B" w:rsidP="000E424B">
      <w:pPr>
        <w:spacing w:before="120" w:line="264" w:lineRule="auto"/>
        <w:ind w:left="927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начальном звене были организованы и проведены: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Беседы/классные часы на темы: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«Чем отличаются мальчики и девочки», «Мужчина и женщины: Мы разные. Мы разные? Мы разные!», «Мужественность и женственность», «Мир эмоций мальчиков и девочек», «Тайны мужского и женского пола», «Девочки и мальчики: мы такие разные?»,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В гимназическом звене были организованы и проведены: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Беседы/классные часы на темы: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«Социально-психологические особенности мужчин и женщин», «Леди Мама», «Бизнес папа».</w:t>
      </w:r>
      <w:r w:rsidRPr="003A72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«Семейное счастье», «Дружная, крепкая, надежная, счастливая моя семья», «Будущие папы и будущие мамы», «</w:t>
      </w:r>
      <w:proofErr w:type="spellStart"/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Родительс</w:t>
      </w:r>
      <w:r w:rsidR="00935136"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тво</w:t>
      </w:r>
      <w:proofErr w:type="spellEnd"/>
      <w:r w:rsidR="00935136"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как социальный институт», </w:t>
      </w:r>
      <w:r w:rsidRPr="003A72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«Внутрисемейные роли», «Об уроках будущим мужьям и женам», «Мотивация брака», «Семейные роли», «Любовь».</w:t>
      </w:r>
      <w:r w:rsidRPr="003A72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95702" w:rsidRPr="003A721F" w:rsidRDefault="00395702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95702" w:rsidRPr="003A721F" w:rsidRDefault="00395702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3.6. Воспитательная работа 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СОДОКЛАДЧИК</w:t>
      </w:r>
    </w:p>
    <w:p w:rsidR="000E424B" w:rsidRPr="003A721F" w:rsidRDefault="000E424B" w:rsidP="000E424B">
      <w:pPr>
        <w:spacing w:before="120" w:line="264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Вся внеурочная деятельность была направлена на формирование социальной компетентности учащихся, развитие их творческого потенциала.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Основные направления воспитани</w:t>
      </w:r>
      <w:r w:rsidR="00935136"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и социализации учащихся в 2019-2020</w:t>
      </w: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учебном году были: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уважения к правам, свободам и обязанностям человека.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Воспитание нравственных чувств, убеждений и этического сознания.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proofErr w:type="gramEnd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сознательному выбору профессии.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0E424B" w:rsidRPr="003A721F" w:rsidRDefault="000E424B" w:rsidP="000E424B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0E424B" w:rsidRPr="003A721F" w:rsidRDefault="000E424B" w:rsidP="00935136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прекрасному</w:t>
      </w:r>
      <w:proofErr w:type="gramEnd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результате целенаправленной деятельности пришли к следующим результатам: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общества;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• Учащиеся активно включены в коллективную творческую деятельность </w:t>
      </w:r>
      <w:proofErr w:type="gramStart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ученического</w:t>
      </w:r>
      <w:proofErr w:type="gramEnd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самоуправления, </w:t>
      </w:r>
      <w:proofErr w:type="gramStart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ориентированную</w:t>
      </w:r>
      <w:proofErr w:type="gramEnd"/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общечеловеческие и национальные ценности;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Перечень</w:t>
      </w:r>
      <w:r w:rsidR="00935136" w:rsidRPr="003A72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 общешкольных мероприятий в 2019-2020</w:t>
      </w:r>
      <w:r w:rsidRPr="003A72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 xml:space="preserve"> учебном году.</w:t>
      </w:r>
    </w:p>
    <w:p w:rsidR="000E424B" w:rsidRPr="003A721F" w:rsidRDefault="000E424B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ПРАЗДНИК «1 СЕНТЯБРЯ – ДЕНЬ ЗНАНИЙ».</w:t>
      </w:r>
    </w:p>
    <w:p w:rsidR="000E424B" w:rsidRPr="003A721F" w:rsidRDefault="00935136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 ДЕНЬ УЧИТЕЛЯ; 03.10.2019</w:t>
      </w:r>
    </w:p>
    <w:p w:rsidR="000E424B" w:rsidRPr="003A721F" w:rsidRDefault="000E424B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Посвящение в пятиклассники</w:t>
      </w:r>
    </w:p>
    <w:p w:rsidR="00935136" w:rsidRPr="003A721F" w:rsidRDefault="00935136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6A3A20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Посвящение в первоклассники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ПРАЗДНИК «НАДЕЖДЫ, ВЕРЫ </w:t>
      </w: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 xml:space="preserve">и Любви» </w:t>
      </w:r>
      <w:proofErr w:type="gramStart"/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 xml:space="preserve">( </w:t>
      </w:r>
      <w:proofErr w:type="gramEnd"/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ко Дню пожилого человека) 30. 09.2018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ярмарка сладкоежек (к Дню инвалидов)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мисс и мистер-осень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новогодние огоньки и утренники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Рождественский фестиваль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встреча с воинами-афганцами</w:t>
      </w:r>
    </w:p>
    <w:p w:rsidR="000E424B" w:rsidRPr="003A721F" w:rsidRDefault="000E424B" w:rsidP="000E424B">
      <w:pPr>
        <w:numPr>
          <w:ilvl w:val="0"/>
          <w:numId w:val="15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«</w:t>
      </w:r>
      <w:proofErr w:type="gramStart"/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>мы-парни</w:t>
      </w:r>
      <w:proofErr w:type="gramEnd"/>
      <w:r w:rsidRPr="003A721F">
        <w:rPr>
          <w:rFonts w:ascii="Times New Roman" w:eastAsia="Times New Roman" w:hAnsi="Times New Roman" w:cs="Times New Roman"/>
          <w:caps/>
          <w:color w:val="000000"/>
          <w:kern w:val="24"/>
          <w:sz w:val="28"/>
          <w:szCs w:val="28"/>
        </w:rPr>
        <w:t xml:space="preserve"> бравые»</w:t>
      </w:r>
    </w:p>
    <w:p w:rsidR="000E424B" w:rsidRPr="003A721F" w:rsidRDefault="00935136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- ПРАЗДНИК ПОСЛЕДНЕГО ЗВОНКА он=</w:t>
      </w:r>
      <w:proofErr w:type="spellStart"/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лайн</w:t>
      </w:r>
      <w:proofErr w:type="spellEnd"/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. 29</w:t>
      </w:r>
      <w:r w:rsidR="000E424B"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.05.2019</w:t>
      </w:r>
    </w:p>
    <w:p w:rsidR="000E424B" w:rsidRPr="003A721F" w:rsidRDefault="000E424B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 xml:space="preserve"> </w:t>
      </w:r>
    </w:p>
    <w:p w:rsidR="000E424B" w:rsidRPr="003A721F" w:rsidRDefault="000E424B" w:rsidP="000E424B">
      <w:pPr>
        <w:numPr>
          <w:ilvl w:val="0"/>
          <w:numId w:val="1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color w:val="595959"/>
          <w:kern w:val="24"/>
          <w:sz w:val="28"/>
          <w:szCs w:val="28"/>
          <w:lang w:eastAsia="ru-RU"/>
        </w:rPr>
        <w:t>И т. д.</w:t>
      </w: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numPr>
          <w:ilvl w:val="0"/>
          <w:numId w:val="10"/>
        </w:numPr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numPr>
          <w:ilvl w:val="1"/>
          <w:numId w:val="11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Результаты итогового оценивания за год в начальном и гимназическом звеньях</w:t>
      </w:r>
    </w:p>
    <w:p w:rsidR="000E424B" w:rsidRPr="003A721F" w:rsidRDefault="000E424B" w:rsidP="000E424B">
      <w:pPr>
        <w:spacing w:before="120" w:line="264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  <w:t>Сводная ведомость учета успеваемост</w:t>
      </w:r>
      <w:r w:rsidR="00477AC8" w:rsidRPr="003A721F"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  <w:t>и уч-ся 1-4 классов  за год 2019-2020</w:t>
      </w:r>
      <w:r w:rsidRPr="003A721F"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  <w:t xml:space="preserve"> </w:t>
      </w:r>
    </w:p>
    <w:tbl>
      <w:tblPr>
        <w:tblStyle w:val="36"/>
        <w:tblpPr w:leftFromText="180" w:rightFromText="180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782"/>
        <w:gridCol w:w="1040"/>
        <w:gridCol w:w="906"/>
        <w:gridCol w:w="733"/>
        <w:gridCol w:w="675"/>
        <w:gridCol w:w="527"/>
        <w:gridCol w:w="548"/>
        <w:gridCol w:w="567"/>
        <w:gridCol w:w="851"/>
        <w:gridCol w:w="1134"/>
        <w:gridCol w:w="992"/>
      </w:tblGrid>
      <w:tr w:rsidR="002940EA" w:rsidRPr="003A721F" w:rsidTr="00CE706B">
        <w:trPr>
          <w:trHeight w:val="165"/>
        </w:trPr>
        <w:tc>
          <w:tcPr>
            <w:tcW w:w="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40EA" w:rsidRPr="003A721F" w:rsidRDefault="00CE706B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         Кол-во</w:t>
            </w: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 xml:space="preserve">      Показатели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успевае</w:t>
            </w:r>
            <w:proofErr w:type="spellEnd"/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</w:p>
        </w:tc>
      </w:tr>
      <w:tr w:rsidR="002940EA" w:rsidRPr="003A721F" w:rsidTr="00CE706B">
        <w:trPr>
          <w:trHeight w:val="693"/>
        </w:trPr>
        <w:tc>
          <w:tcPr>
            <w:tcW w:w="7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На начало</w:t>
            </w:r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конец</w:t>
            </w:r>
          </w:p>
        </w:tc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ОХ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EA" w:rsidRPr="003A721F" w:rsidTr="00CE706B">
        <w:trPr>
          <w:trHeight w:val="271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CE706B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EA" w:rsidRPr="003A721F" w:rsidTr="00CE706B">
        <w:trPr>
          <w:trHeight w:val="271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68,42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EA" w:rsidRPr="003A721F" w:rsidTr="00CE706B">
        <w:trPr>
          <w:trHeight w:val="271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76,92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EA" w:rsidRPr="003A721F" w:rsidTr="00CE706B">
        <w:trPr>
          <w:trHeight w:val="271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2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EA" w:rsidRPr="003A721F" w:rsidTr="00CE706B">
        <w:trPr>
          <w:trHeight w:val="271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CE706B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62,73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0EA" w:rsidRPr="003A721F" w:rsidRDefault="002940EA" w:rsidP="000E4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0EA" w:rsidRPr="003A721F" w:rsidRDefault="000E424B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</w:t>
      </w: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2940EA" w:rsidRPr="003A721F" w:rsidRDefault="002940EA" w:rsidP="000E424B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395702" w:rsidRPr="003A721F" w:rsidRDefault="000E424B" w:rsidP="00395702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Все предметы в </w:t>
      </w:r>
      <w:r w:rsidRPr="003A721F">
        <w:rPr>
          <w:rFonts w:ascii="Times New Roman" w:eastAsia="Times New Roman" w:hAnsi="Times New Roman" w:cs="Times New Roman"/>
          <w:color w:val="595959"/>
          <w:sz w:val="28"/>
          <w:szCs w:val="28"/>
        </w:rPr>
        <w:lastRenderedPageBreak/>
        <w:t>начальном звене (по учебному плану) велись. Теоретическая и практическая части программы выполнены.</w:t>
      </w:r>
    </w:p>
    <w:p w:rsidR="00395702" w:rsidRPr="003A721F" w:rsidRDefault="00395702" w:rsidP="00395702">
      <w:pPr>
        <w:spacing w:before="120" w:line="264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A721F">
        <w:rPr>
          <w:rFonts w:ascii="Times New Roman" w:hAnsi="Times New Roman" w:cs="Times New Roman"/>
          <w:b/>
          <w:sz w:val="28"/>
          <w:szCs w:val="28"/>
        </w:rPr>
        <w:t xml:space="preserve">Сводная  ведомость  учета  успеваемости  уч-ся 5-9 классов в 2019-2020 </w:t>
      </w:r>
      <w:proofErr w:type="spellStart"/>
      <w:r w:rsidRPr="003A721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A721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A721F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3A72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756"/>
        <w:gridCol w:w="677"/>
        <w:gridCol w:w="910"/>
        <w:gridCol w:w="832"/>
        <w:gridCol w:w="648"/>
        <w:gridCol w:w="425"/>
        <w:gridCol w:w="567"/>
        <w:gridCol w:w="567"/>
        <w:gridCol w:w="567"/>
        <w:gridCol w:w="602"/>
        <w:gridCol w:w="491"/>
        <w:gridCol w:w="584"/>
        <w:gridCol w:w="733"/>
        <w:gridCol w:w="708"/>
      </w:tblGrid>
      <w:tr w:rsidR="00395702" w:rsidRPr="003A721F" w:rsidTr="00AC49F3">
        <w:trPr>
          <w:trHeight w:val="540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Кол-во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успевают на</w:t>
            </w: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оценки</w:t>
            </w: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proofErr w:type="spellEnd"/>
          </w:p>
        </w:tc>
      </w:tr>
      <w:tr w:rsidR="00395702" w:rsidRPr="003A721F" w:rsidTr="00AC49F3">
        <w:trPr>
          <w:trHeight w:val="135"/>
        </w:trPr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91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«8»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«7»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«7»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95702" w:rsidRPr="003A721F" w:rsidRDefault="00395702" w:rsidP="0039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5702" w:rsidRPr="003A721F" w:rsidTr="00AC49F3">
        <w:trPr>
          <w:trHeight w:val="570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7,70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95702" w:rsidRPr="003A721F" w:rsidTr="00AC49F3">
        <w:trPr>
          <w:trHeight w:val="405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95702" w:rsidRPr="003A721F" w:rsidTr="00AC49F3">
        <w:trPr>
          <w:trHeight w:val="540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395702" w:rsidRPr="003A721F" w:rsidTr="00AC49F3">
        <w:trPr>
          <w:trHeight w:val="540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36,84</w:t>
            </w:r>
          </w:p>
        </w:tc>
      </w:tr>
      <w:tr w:rsidR="00395702" w:rsidRPr="003A721F" w:rsidTr="00AC49F3">
        <w:trPr>
          <w:trHeight w:val="540"/>
        </w:trPr>
        <w:tc>
          <w:tcPr>
            <w:tcW w:w="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95702" w:rsidRPr="003A721F" w:rsidRDefault="00395702" w:rsidP="0039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46,15</w:t>
            </w:r>
          </w:p>
        </w:tc>
      </w:tr>
    </w:tbl>
    <w:p w:rsidR="00395702" w:rsidRPr="003A721F" w:rsidRDefault="00395702" w:rsidP="00395702">
      <w:pPr>
        <w:rPr>
          <w:sz w:val="28"/>
          <w:szCs w:val="28"/>
        </w:rPr>
      </w:pPr>
    </w:p>
    <w:p w:rsidR="00CE706B" w:rsidRPr="003A721F" w:rsidRDefault="00CE706B" w:rsidP="00CE706B">
      <w:pPr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hAnsi="Times New Roman" w:cs="Times New Roman"/>
          <w:sz w:val="28"/>
          <w:szCs w:val="28"/>
        </w:rPr>
        <w:t xml:space="preserve">Мониторинг успеваемости уч-ся за 2019-2020 </w:t>
      </w:r>
      <w:proofErr w:type="spellStart"/>
      <w:r w:rsidRPr="003A721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721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721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A721F">
        <w:rPr>
          <w:rFonts w:ascii="Times New Roman" w:hAnsi="Times New Roman" w:cs="Times New Roman"/>
          <w:sz w:val="28"/>
          <w:szCs w:val="28"/>
        </w:rPr>
        <w:t xml:space="preserve">  в разрезе предметов:</w:t>
      </w:r>
    </w:p>
    <w:tbl>
      <w:tblPr>
        <w:tblStyle w:val="a7"/>
        <w:tblpPr w:leftFromText="180" w:rightFromText="180" w:vertAnchor="text" w:horzAnchor="margin" w:tblpY="9"/>
        <w:tblW w:w="9646" w:type="dxa"/>
        <w:tblLayout w:type="fixed"/>
        <w:tblLook w:val="04A0" w:firstRow="1" w:lastRow="0" w:firstColumn="1" w:lastColumn="0" w:noHBand="0" w:noVBand="1"/>
      </w:tblPr>
      <w:tblGrid>
        <w:gridCol w:w="678"/>
        <w:gridCol w:w="2511"/>
        <w:gridCol w:w="1159"/>
        <w:gridCol w:w="760"/>
        <w:gridCol w:w="1076"/>
        <w:gridCol w:w="20"/>
        <w:gridCol w:w="1152"/>
        <w:gridCol w:w="1148"/>
        <w:gridCol w:w="1142"/>
      </w:tblGrid>
      <w:tr w:rsidR="00395702" w:rsidRPr="003A721F" w:rsidTr="00395702">
        <w:trPr>
          <w:trHeight w:val="1158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№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Кол-во</w:t>
            </w:r>
          </w:p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обуч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На 8-10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 xml:space="preserve">% </w:t>
            </w:r>
            <w:proofErr w:type="spellStart"/>
            <w:r w:rsidRPr="003A721F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Ср</w:t>
            </w:r>
            <w:proofErr w:type="gramStart"/>
            <w:r w:rsidRPr="003A721F">
              <w:rPr>
                <w:sz w:val="28"/>
                <w:szCs w:val="28"/>
              </w:rPr>
              <w:t>.б</w:t>
            </w:r>
            <w:proofErr w:type="gramEnd"/>
            <w:r w:rsidRPr="003A721F"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% успев.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СУО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Математика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33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43,93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7,21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</w:rPr>
              <w:t>98</w:t>
            </w:r>
            <w:r w:rsidRPr="003A721F">
              <w:rPr>
                <w:sz w:val="28"/>
                <w:szCs w:val="28"/>
                <w:lang w:val="en-US"/>
              </w:rPr>
              <w:t>,79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57,58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Физика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64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24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37,5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</w:rPr>
              <w:t>7,15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98,44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56,4</w:t>
            </w:r>
          </w:p>
        </w:tc>
      </w:tr>
      <w:tr w:rsidR="00395702" w:rsidRPr="003A721F" w:rsidTr="00395702">
        <w:trPr>
          <w:trHeight w:val="424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44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11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49,2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7,36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98,23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60,26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49,8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7,37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62,52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</w:rPr>
              <w:t>История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43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52,29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7,68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63,02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53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66,5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8,32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72,92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Гражд</w:t>
            </w:r>
            <w:proofErr w:type="gramStart"/>
            <w:r w:rsidRPr="003A721F">
              <w:rPr>
                <w:sz w:val="28"/>
                <w:szCs w:val="28"/>
              </w:rPr>
              <w:t>.в</w:t>
            </w:r>
            <w:proofErr w:type="gramEnd"/>
            <w:r w:rsidRPr="003A721F">
              <w:rPr>
                <w:sz w:val="28"/>
                <w:szCs w:val="28"/>
              </w:rPr>
              <w:t>осп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ro-RO"/>
              </w:rPr>
            </w:pPr>
            <w:r w:rsidRPr="003A721F">
              <w:rPr>
                <w:sz w:val="28"/>
                <w:szCs w:val="28"/>
              </w:rPr>
              <w:t>81,66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  <w:lang w:val="ro-RO"/>
              </w:rPr>
            </w:pPr>
            <w:r w:rsidRPr="003A721F">
              <w:rPr>
                <w:sz w:val="28"/>
                <w:szCs w:val="28"/>
                <w:lang w:val="ro-RO"/>
              </w:rPr>
              <w:t>7,72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98,23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ro-RO"/>
              </w:rPr>
            </w:pPr>
            <w:r w:rsidRPr="003A721F">
              <w:rPr>
                <w:sz w:val="28"/>
                <w:szCs w:val="28"/>
                <w:lang w:val="ro-RO"/>
              </w:rPr>
              <w:t>81,0</w:t>
            </w:r>
          </w:p>
        </w:tc>
      </w:tr>
      <w:tr w:rsidR="00395702" w:rsidRPr="003A721F" w:rsidTr="00395702">
        <w:trPr>
          <w:trHeight w:val="626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gramStart"/>
            <w:r w:rsidRPr="003A721F">
              <w:rPr>
                <w:sz w:val="28"/>
                <w:szCs w:val="28"/>
              </w:rPr>
              <w:t>.л</w:t>
            </w:r>
            <w:proofErr w:type="gramEnd"/>
            <w:r w:rsidRPr="003A721F">
              <w:rPr>
                <w:sz w:val="28"/>
                <w:szCs w:val="28"/>
              </w:rPr>
              <w:t>ит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27,85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7,03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56,47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з.лит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36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i/>
                <w:sz w:val="28"/>
                <w:szCs w:val="28"/>
                <w:lang w:val="en-US"/>
              </w:rPr>
            </w:pPr>
            <w:r w:rsidRPr="003A721F">
              <w:rPr>
                <w:i/>
                <w:sz w:val="28"/>
                <w:szCs w:val="28"/>
                <w:lang w:val="en-US"/>
              </w:rPr>
              <w:t>42,77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7,31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98.94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</w:rPr>
              <w:t>57,24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10.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з.лит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24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30,93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6,77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55,34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Английск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39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47,80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7,72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62,47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12.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И.к.т.г.</w:t>
            </w:r>
            <w:proofErr w:type="gramStart"/>
            <w:r w:rsidRPr="003A721F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35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42,15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7,25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60,46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13.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44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35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78,47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8,38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98,23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75,57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14.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Технолог</w:t>
            </w:r>
            <w:proofErr w:type="gramStart"/>
            <w:r w:rsidRPr="003A721F">
              <w:rPr>
                <w:sz w:val="28"/>
                <w:szCs w:val="28"/>
              </w:rPr>
              <w:t>.в</w:t>
            </w:r>
            <w:proofErr w:type="gramEnd"/>
            <w:r w:rsidRPr="003A721F">
              <w:rPr>
                <w:sz w:val="28"/>
                <w:szCs w:val="28"/>
              </w:rPr>
              <w:t>осп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1096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98,94</w:t>
            </w:r>
          </w:p>
        </w:tc>
        <w:tc>
          <w:tcPr>
            <w:tcW w:w="1152" w:type="dxa"/>
          </w:tcPr>
          <w:p w:rsidR="00395702" w:rsidRPr="003A721F" w:rsidRDefault="00395702" w:rsidP="00395702">
            <w:pPr>
              <w:rPr>
                <w:b/>
                <w:sz w:val="28"/>
                <w:szCs w:val="28"/>
                <w:lang w:val="en-US"/>
              </w:rPr>
            </w:pPr>
            <w:r w:rsidRPr="003A721F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84,26</w:t>
            </w:r>
          </w:p>
        </w:tc>
      </w:tr>
      <w:tr w:rsidR="00395702" w:rsidRPr="003A721F" w:rsidTr="00395702">
        <w:trPr>
          <w:trHeight w:val="290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15.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Физичес</w:t>
            </w:r>
            <w:proofErr w:type="gramStart"/>
            <w:r w:rsidRPr="003A721F">
              <w:rPr>
                <w:sz w:val="28"/>
                <w:szCs w:val="28"/>
              </w:rPr>
              <w:t>.в</w:t>
            </w:r>
            <w:proofErr w:type="gramEnd"/>
            <w:r w:rsidRPr="003A721F">
              <w:rPr>
                <w:sz w:val="28"/>
                <w:szCs w:val="28"/>
              </w:rPr>
              <w:t>осп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82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72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88,2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b/>
                <w:sz w:val="28"/>
                <w:szCs w:val="28"/>
                <w:lang w:val="en-US"/>
              </w:rPr>
            </w:pPr>
            <w:r w:rsidRPr="003A721F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98,94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80,50</w:t>
            </w:r>
          </w:p>
        </w:tc>
      </w:tr>
      <w:tr w:rsidR="00395702" w:rsidRPr="003A721F" w:rsidTr="00395702">
        <w:trPr>
          <w:trHeight w:val="439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16.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Художес</w:t>
            </w:r>
            <w:proofErr w:type="gramStart"/>
            <w:r w:rsidRPr="003A721F">
              <w:rPr>
                <w:sz w:val="28"/>
                <w:szCs w:val="28"/>
              </w:rPr>
              <w:t>.в</w:t>
            </w:r>
            <w:proofErr w:type="gramEnd"/>
            <w:r w:rsidRPr="003A721F">
              <w:rPr>
                <w:sz w:val="28"/>
                <w:szCs w:val="28"/>
              </w:rPr>
              <w:t>осп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50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</w:rPr>
              <w:t>45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88,33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77,66</w:t>
            </w:r>
          </w:p>
        </w:tc>
      </w:tr>
      <w:tr w:rsidR="00395702" w:rsidRPr="003A721F" w:rsidTr="00395702">
        <w:trPr>
          <w:trHeight w:val="454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17.</w:t>
            </w: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proofErr w:type="spellStart"/>
            <w:r w:rsidRPr="003A721F">
              <w:rPr>
                <w:sz w:val="28"/>
                <w:szCs w:val="28"/>
              </w:rPr>
              <w:t>Музык</w:t>
            </w:r>
            <w:proofErr w:type="gramStart"/>
            <w:r w:rsidRPr="003A721F">
              <w:rPr>
                <w:sz w:val="28"/>
                <w:szCs w:val="28"/>
              </w:rPr>
              <w:t>.в</w:t>
            </w:r>
            <w:proofErr w:type="gramEnd"/>
            <w:r w:rsidRPr="003A721F">
              <w:rPr>
                <w:sz w:val="28"/>
                <w:szCs w:val="28"/>
              </w:rPr>
              <w:t>осп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69</w:t>
            </w: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62</w:t>
            </w: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  <w:lang w:val="en-US"/>
              </w:rPr>
            </w:pPr>
            <w:r w:rsidRPr="003A721F">
              <w:rPr>
                <w:sz w:val="28"/>
                <w:szCs w:val="28"/>
                <w:lang w:val="en-US"/>
              </w:rPr>
              <w:t>90,25</w:t>
            </w: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74,52</w:t>
            </w:r>
          </w:p>
        </w:tc>
      </w:tr>
      <w:tr w:rsidR="00395702" w:rsidRPr="003A721F" w:rsidTr="00395702">
        <w:trPr>
          <w:trHeight w:val="454"/>
        </w:trPr>
        <w:tc>
          <w:tcPr>
            <w:tcW w:w="67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395702" w:rsidRPr="003A721F" w:rsidRDefault="00395702" w:rsidP="00395702">
            <w:pPr>
              <w:rPr>
                <w:sz w:val="28"/>
                <w:szCs w:val="28"/>
              </w:rPr>
            </w:pPr>
          </w:p>
        </w:tc>
      </w:tr>
    </w:tbl>
    <w:p w:rsidR="00395702" w:rsidRPr="003A721F" w:rsidRDefault="00395702" w:rsidP="00395702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p w:rsidR="000E424B" w:rsidRPr="003A721F" w:rsidRDefault="00395702" w:rsidP="00395702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  <w:t xml:space="preserve">       </w:t>
      </w:r>
      <w:r w:rsidR="000E424B"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4.3. Результаты олимпиад и научно-практических конференций школьников,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="00E23442"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неурочной деятельности в 2019 -2020</w:t>
      </w: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учебном году</w:t>
      </w: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Итоговая таблица участия в олимпиадном движении,  творческих конкурсах, спортивных состязаниях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21"/>
        <w:gridCol w:w="2094"/>
        <w:gridCol w:w="2159"/>
        <w:gridCol w:w="2274"/>
        <w:gridCol w:w="1418"/>
        <w:gridCol w:w="1405"/>
      </w:tblGrid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6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Уровни участия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Творческие конкурсы</w:t>
            </w: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Декламирование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стихотворения на гагаузском языке</w:t>
            </w:r>
          </w:p>
          <w:p w:rsidR="00E23442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Ана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дилим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 w:val="restart"/>
          </w:tcPr>
          <w:p w:rsidR="000E424B" w:rsidRPr="003A721F" w:rsidRDefault="00E23442" w:rsidP="00E2344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Конкурс военной тематики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Спортивные соревнования</w:t>
            </w: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14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12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Соревнования БОРЬБЕ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32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15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15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-</w:t>
            </w:r>
          </w:p>
        </w:tc>
      </w:tr>
      <w:tr w:rsidR="000E424B" w:rsidRPr="003A721F" w:rsidTr="009A333E">
        <w:trPr>
          <w:trHeight w:val="234"/>
        </w:trPr>
        <w:tc>
          <w:tcPr>
            <w:tcW w:w="222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2188" w:type="dxa"/>
            <w:vMerge w:val="restart"/>
          </w:tcPr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Внутришкольный</w:t>
                  </w:r>
                  <w:proofErr w:type="spellEnd"/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Районный</w:t>
                  </w:r>
                </w:p>
              </w:tc>
            </w:tr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региональный</w:t>
                  </w:r>
                </w:p>
              </w:tc>
            </w:tr>
          </w:tbl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rPr>
          <w:trHeight w:val="206"/>
        </w:trPr>
        <w:tc>
          <w:tcPr>
            <w:tcW w:w="222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rPr>
          <w:trHeight w:val="178"/>
        </w:trPr>
        <w:tc>
          <w:tcPr>
            <w:tcW w:w="222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</w:t>
            </w:r>
          </w:p>
        </w:tc>
      </w:tr>
      <w:tr w:rsidR="000E424B" w:rsidRPr="003A721F" w:rsidTr="009A333E">
        <w:trPr>
          <w:trHeight w:val="505"/>
        </w:trPr>
        <w:tc>
          <w:tcPr>
            <w:tcW w:w="222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rPr>
          <w:trHeight w:val="524"/>
        </w:trPr>
        <w:tc>
          <w:tcPr>
            <w:tcW w:w="222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188" w:type="dxa"/>
            <w:vMerge w:val="restart"/>
          </w:tcPr>
          <w:tbl>
            <w:tblPr>
              <w:tblStyle w:val="36"/>
              <w:tblW w:w="0" w:type="auto"/>
              <w:tblLook w:val="04A0" w:firstRow="1" w:lastRow="0" w:firstColumn="1" w:lastColumn="0" w:noHBand="0" w:noVBand="1"/>
            </w:tblPr>
            <w:tblGrid>
              <w:gridCol w:w="2048"/>
            </w:tblGrid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Внутришкольный</w:t>
                  </w:r>
                  <w:proofErr w:type="spellEnd"/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Районный</w:t>
                  </w:r>
                </w:p>
              </w:tc>
            </w:tr>
            <w:tr w:rsidR="000E424B" w:rsidRPr="003A721F" w:rsidTr="009A333E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424B" w:rsidRPr="003A721F" w:rsidRDefault="000E424B" w:rsidP="000E424B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721F">
                    <w:rPr>
                      <w:rFonts w:ascii="Times New Roman" w:hAnsi="Times New Roman"/>
                      <w:sz w:val="28"/>
                      <w:szCs w:val="28"/>
                    </w:rPr>
                    <w:t>региональный</w:t>
                  </w:r>
                </w:p>
              </w:tc>
            </w:tr>
          </w:tbl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12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rPr>
          <w:trHeight w:val="318"/>
        </w:trPr>
        <w:tc>
          <w:tcPr>
            <w:tcW w:w="222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rPr>
          <w:trHeight w:val="299"/>
        </w:trPr>
        <w:tc>
          <w:tcPr>
            <w:tcW w:w="222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Образовательная деятельность</w:t>
            </w:r>
          </w:p>
        </w:tc>
        <w:tc>
          <w:tcPr>
            <w:tcW w:w="2067" w:type="dxa"/>
            <w:vMerge w:val="restart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Конкурс проектно-исследовательских работ</w:t>
            </w: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21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3A7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537" w:type="dxa"/>
          </w:tcPr>
          <w:p w:rsidR="000E424B" w:rsidRPr="003A721F" w:rsidRDefault="00E23442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A72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E424B" w:rsidRPr="003A721F" w:rsidTr="009A333E">
        <w:tc>
          <w:tcPr>
            <w:tcW w:w="22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05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067" w:type="dxa"/>
            <w:vMerge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552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37" w:type="dxa"/>
          </w:tcPr>
          <w:p w:rsidR="000E424B" w:rsidRPr="003A721F" w:rsidRDefault="000E424B" w:rsidP="000E424B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E424B" w:rsidRPr="003A721F" w:rsidRDefault="000E424B" w:rsidP="000E424B">
      <w:pPr>
        <w:spacing w:before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95702" w:rsidRPr="003A721F" w:rsidRDefault="00395702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AC49F3" w:rsidRPr="003A721F" w:rsidRDefault="00AC49F3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AC49F3" w:rsidRPr="003A721F" w:rsidRDefault="00AC49F3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 xml:space="preserve">Динамика итогов олимпиадного движения за </w:t>
      </w:r>
      <w:r w:rsidR="00E23442"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5 лет:</w:t>
      </w:r>
    </w:p>
    <w:tbl>
      <w:tblPr>
        <w:tblStyle w:val="111"/>
        <w:tblW w:w="7621" w:type="dxa"/>
        <w:tblLayout w:type="fixed"/>
        <w:tblLook w:val="04A0" w:firstRow="1" w:lastRow="0" w:firstColumn="1" w:lastColumn="0" w:noHBand="0" w:noVBand="1"/>
      </w:tblPr>
      <w:tblGrid>
        <w:gridCol w:w="699"/>
        <w:gridCol w:w="1723"/>
        <w:gridCol w:w="822"/>
        <w:gridCol w:w="1162"/>
        <w:gridCol w:w="1162"/>
        <w:gridCol w:w="1203"/>
        <w:gridCol w:w="850"/>
      </w:tblGrid>
      <w:tr w:rsidR="00A95345" w:rsidRPr="003A721F" w:rsidTr="00A95345">
        <w:trPr>
          <w:gridAfter w:val="4"/>
          <w:wAfter w:w="4377" w:type="dxa"/>
          <w:trHeight w:val="488"/>
        </w:trPr>
        <w:tc>
          <w:tcPr>
            <w:tcW w:w="699" w:type="dxa"/>
            <w:vMerge w:val="restart"/>
          </w:tcPr>
          <w:p w:rsidR="00A95345" w:rsidRPr="003A721F" w:rsidRDefault="00A95345" w:rsidP="000E424B">
            <w:pP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3" w:type="dxa"/>
            <w:vMerge w:val="restart"/>
          </w:tcPr>
          <w:p w:rsidR="00A95345" w:rsidRPr="003A721F" w:rsidRDefault="00A95345" w:rsidP="000E424B">
            <w:pP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22" w:type="dxa"/>
            <w:vMerge w:val="restart"/>
          </w:tcPr>
          <w:p w:rsidR="00A95345" w:rsidRPr="003A721F" w:rsidRDefault="00A95345" w:rsidP="000E424B">
            <w:pP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класс</w:t>
            </w:r>
          </w:p>
        </w:tc>
      </w:tr>
      <w:tr w:rsidR="00A95345" w:rsidRPr="003A721F" w:rsidTr="00A95345">
        <w:trPr>
          <w:trHeight w:val="816"/>
        </w:trPr>
        <w:tc>
          <w:tcPr>
            <w:tcW w:w="699" w:type="dxa"/>
            <w:vMerge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vMerge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2015-2016 учебный год</w:t>
            </w:r>
          </w:p>
        </w:tc>
        <w:tc>
          <w:tcPr>
            <w:tcW w:w="116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2016-2017 учебный год</w:t>
            </w:r>
          </w:p>
        </w:tc>
        <w:tc>
          <w:tcPr>
            <w:tcW w:w="120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2017-2018 учебный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2018-2019 учебный год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Рум</w:t>
            </w:r>
            <w:proofErr w:type="gram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116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6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26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Рус</w:t>
            </w:r>
            <w:proofErr w:type="gram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val="en-US" w:eastAsia="ru-RU"/>
              </w:rPr>
              <w:t>5-9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Гагауз</w:t>
            </w:r>
            <w:proofErr w:type="gramStart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.я</w:t>
            </w:r>
            <w:proofErr w:type="gramEnd"/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A95345" w:rsidRPr="003A721F" w:rsidTr="00A95345">
        <w:trPr>
          <w:trHeight w:val="347"/>
        </w:trPr>
        <w:tc>
          <w:tcPr>
            <w:tcW w:w="699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95345" w:rsidRPr="003A721F" w:rsidTr="00A95345">
        <w:trPr>
          <w:trHeight w:val="264"/>
        </w:trPr>
        <w:tc>
          <w:tcPr>
            <w:tcW w:w="699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5345" w:rsidRPr="003A721F" w:rsidTr="00A95345">
        <w:trPr>
          <w:trHeight w:val="637"/>
        </w:trPr>
        <w:tc>
          <w:tcPr>
            <w:tcW w:w="699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22" w:type="dxa"/>
            <w:hideMark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2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3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A95345" w:rsidRPr="003A721F" w:rsidRDefault="00A95345" w:rsidP="000E424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95345" w:rsidRPr="003A721F" w:rsidRDefault="00A95345" w:rsidP="00A95345">
      <w:pPr>
        <w:rPr>
          <w:b/>
          <w:sz w:val="28"/>
          <w:szCs w:val="28"/>
        </w:rPr>
      </w:pPr>
      <w:r w:rsidRPr="003A721F">
        <w:rPr>
          <w:b/>
          <w:sz w:val="28"/>
          <w:szCs w:val="28"/>
        </w:rPr>
        <w:t>Призеры олимпиады 2019 года.</w:t>
      </w:r>
    </w:p>
    <w:tbl>
      <w:tblPr>
        <w:tblStyle w:val="a7"/>
        <w:tblW w:w="0" w:type="auto"/>
        <w:tblInd w:w="-1281" w:type="dxa"/>
        <w:tblLook w:val="04A0" w:firstRow="1" w:lastRow="0" w:firstColumn="1" w:lastColumn="0" w:noHBand="0" w:noVBand="1"/>
      </w:tblPr>
      <w:tblGrid>
        <w:gridCol w:w="539"/>
        <w:gridCol w:w="1790"/>
        <w:gridCol w:w="882"/>
        <w:gridCol w:w="1340"/>
        <w:gridCol w:w="2015"/>
        <w:gridCol w:w="3433"/>
        <w:gridCol w:w="853"/>
      </w:tblGrid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№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Ф.И.уч-ся</w:t>
            </w:r>
            <w:proofErr w:type="spellEnd"/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Класс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 место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 место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 место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всего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Бургуджи</w:t>
            </w:r>
            <w:proofErr w:type="spellEnd"/>
            <w:r w:rsidRPr="003A721F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r w:rsidRPr="003A72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Бырладян</w:t>
            </w:r>
            <w:proofErr w:type="spellEnd"/>
            <w:r w:rsidRPr="003A721F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з,англ.яз</w:t>
            </w:r>
            <w:proofErr w:type="spellEnd"/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Дюльгер</w:t>
            </w:r>
            <w:proofErr w:type="spellEnd"/>
            <w:r w:rsidRPr="003A721F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Географ</w:t>
            </w:r>
            <w:proofErr w:type="gramStart"/>
            <w:r w:rsidRPr="003A721F">
              <w:rPr>
                <w:sz w:val="28"/>
                <w:szCs w:val="28"/>
              </w:rPr>
              <w:t>,р</w:t>
            </w:r>
            <w:proofErr w:type="gramEnd"/>
            <w:r w:rsidRPr="003A721F">
              <w:rPr>
                <w:sz w:val="28"/>
                <w:szCs w:val="28"/>
              </w:rPr>
              <w:t>усск.яз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Гайдарлы</w:t>
            </w:r>
            <w:proofErr w:type="spellEnd"/>
            <w:r w:rsidRPr="003A721F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Англ.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,г</w:t>
            </w:r>
            <w:proofErr w:type="gramEnd"/>
            <w:r w:rsidRPr="003A721F">
              <w:rPr>
                <w:sz w:val="28"/>
                <w:szCs w:val="28"/>
              </w:rPr>
              <w:t>агауз.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gramStart"/>
            <w:r w:rsidRPr="003A721F">
              <w:rPr>
                <w:sz w:val="28"/>
                <w:szCs w:val="28"/>
              </w:rPr>
              <w:t>,р</w:t>
            </w:r>
            <w:proofErr w:type="gramEnd"/>
            <w:r w:rsidRPr="003A721F">
              <w:rPr>
                <w:sz w:val="28"/>
                <w:szCs w:val="28"/>
              </w:rPr>
              <w:t>ум.яз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Железогло</w:t>
            </w:r>
            <w:proofErr w:type="spellEnd"/>
            <w:r w:rsidRPr="003A721F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з,географ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4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Лозов</w:t>
            </w:r>
            <w:proofErr w:type="spellEnd"/>
            <w:r w:rsidRPr="003A721F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Мумжи</w:t>
            </w:r>
            <w:proofErr w:type="spellEnd"/>
            <w:r w:rsidRPr="003A721F">
              <w:rPr>
                <w:sz w:val="28"/>
                <w:szCs w:val="28"/>
              </w:rPr>
              <w:t xml:space="preserve">  Денис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математ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Николаева Ксения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,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,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  <w:r w:rsidRPr="003A721F">
              <w:rPr>
                <w:b/>
                <w:sz w:val="28"/>
                <w:szCs w:val="28"/>
              </w:rPr>
              <w:t>5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Гайдарлы</w:t>
            </w:r>
            <w:proofErr w:type="spellEnd"/>
            <w:r w:rsidRPr="003A721F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</w:t>
            </w:r>
            <w:proofErr w:type="spellEnd"/>
            <w:proofErr w:type="gramStart"/>
            <w:r w:rsidRPr="003A721F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3A721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10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Дюльгер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11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Дюльгер</w:t>
            </w:r>
            <w:proofErr w:type="spellEnd"/>
            <w:r w:rsidRPr="003A721F"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Лозова</w:t>
            </w:r>
            <w:proofErr w:type="spellEnd"/>
            <w:proofErr w:type="gramStart"/>
            <w:r w:rsidRPr="003A721F">
              <w:rPr>
                <w:sz w:val="28"/>
                <w:szCs w:val="28"/>
              </w:rPr>
              <w:t xml:space="preserve"> А</w:t>
            </w:r>
            <w:proofErr w:type="gramEnd"/>
            <w:r w:rsidRPr="003A721F">
              <w:rPr>
                <w:sz w:val="28"/>
                <w:szCs w:val="28"/>
              </w:rPr>
              <w:t>н.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13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Недова</w:t>
            </w:r>
            <w:proofErr w:type="spellEnd"/>
            <w:r w:rsidRPr="003A721F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,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rPr>
          <w:trHeight w:val="629"/>
        </w:trPr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14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Ташогло</w:t>
            </w:r>
            <w:proofErr w:type="spellEnd"/>
            <w:r w:rsidRPr="003A721F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proofErr w:type="gramStart"/>
            <w:r w:rsidRPr="003A721F">
              <w:rPr>
                <w:sz w:val="28"/>
                <w:szCs w:val="28"/>
              </w:rPr>
              <w:t>.,</w:t>
            </w:r>
            <w:proofErr w:type="gramEnd"/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  <w:r w:rsidRPr="003A721F">
              <w:rPr>
                <w:b/>
                <w:sz w:val="28"/>
                <w:szCs w:val="28"/>
              </w:rPr>
              <w:t>5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15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Ткач Лия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  <w:proofErr w:type="gramStart"/>
            <w:r w:rsidRPr="003A721F">
              <w:rPr>
                <w:sz w:val="28"/>
                <w:szCs w:val="28"/>
              </w:rPr>
              <w:t>,</w:t>
            </w:r>
            <w:proofErr w:type="spellStart"/>
            <w:r w:rsidRPr="003A721F">
              <w:rPr>
                <w:sz w:val="28"/>
                <w:szCs w:val="28"/>
              </w:rPr>
              <w:t>а</w:t>
            </w:r>
            <w:proofErr w:type="gramEnd"/>
            <w:r w:rsidRPr="003A721F">
              <w:rPr>
                <w:sz w:val="28"/>
                <w:szCs w:val="28"/>
              </w:rPr>
              <w:t>нгл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</w:t>
            </w:r>
            <w:proofErr w:type="spellStart"/>
            <w:r w:rsidRPr="003A721F">
              <w:rPr>
                <w:sz w:val="28"/>
                <w:szCs w:val="28"/>
              </w:rPr>
              <w:t>г</w:t>
            </w:r>
            <w:proofErr w:type="gramEnd"/>
            <w:r w:rsidRPr="003A721F">
              <w:rPr>
                <w:sz w:val="28"/>
                <w:szCs w:val="28"/>
              </w:rPr>
              <w:t>агауз.яз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  <w:r w:rsidRPr="003A721F">
              <w:rPr>
                <w:b/>
                <w:sz w:val="28"/>
                <w:szCs w:val="28"/>
              </w:rPr>
              <w:t>4</w:t>
            </w:r>
          </w:p>
        </w:tc>
      </w:tr>
      <w:tr w:rsidR="00A95345" w:rsidRPr="003A721F" w:rsidTr="00395702">
        <w:trPr>
          <w:trHeight w:val="268"/>
        </w:trPr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16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Арсени</w:t>
            </w:r>
            <w:proofErr w:type="spellEnd"/>
            <w:r w:rsidRPr="003A721F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</w:tr>
      <w:tr w:rsidR="00A95345" w:rsidRPr="003A721F" w:rsidTr="00395702">
        <w:trPr>
          <w:trHeight w:val="248"/>
        </w:trPr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Дюльгер</w:t>
            </w:r>
            <w:proofErr w:type="spellEnd"/>
            <w:r w:rsidRPr="003A721F">
              <w:rPr>
                <w:sz w:val="28"/>
                <w:szCs w:val="28"/>
              </w:rPr>
              <w:t xml:space="preserve"> Юлия 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18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Кюркчю</w:t>
            </w:r>
            <w:proofErr w:type="spellEnd"/>
            <w:r w:rsidRPr="003A721F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Англ.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</w:t>
            </w:r>
            <w:proofErr w:type="spellStart"/>
            <w:r w:rsidRPr="003A721F">
              <w:rPr>
                <w:sz w:val="28"/>
                <w:szCs w:val="28"/>
              </w:rPr>
              <w:t>р</w:t>
            </w:r>
            <w:proofErr w:type="gramEnd"/>
            <w:r w:rsidRPr="003A721F">
              <w:rPr>
                <w:sz w:val="28"/>
                <w:szCs w:val="28"/>
              </w:rPr>
              <w:t>умынск.яз</w:t>
            </w:r>
            <w:proofErr w:type="spellEnd"/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19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Тодорогло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sz w:val="28"/>
                <w:szCs w:val="28"/>
              </w:rPr>
              <w:t>Дем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7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Русск.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</w:t>
            </w:r>
            <w:proofErr w:type="spellStart"/>
            <w:r w:rsidRPr="003A721F">
              <w:rPr>
                <w:sz w:val="28"/>
                <w:szCs w:val="28"/>
              </w:rPr>
              <w:t>р</w:t>
            </w:r>
            <w:proofErr w:type="gramEnd"/>
            <w:r w:rsidRPr="003A721F">
              <w:rPr>
                <w:sz w:val="28"/>
                <w:szCs w:val="28"/>
              </w:rPr>
              <w:t>ум.яз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</w:p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</w:t>
            </w:r>
            <w:proofErr w:type="spellStart"/>
            <w:r w:rsidRPr="003A721F">
              <w:rPr>
                <w:sz w:val="28"/>
                <w:szCs w:val="28"/>
              </w:rPr>
              <w:t>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  <w:proofErr w:type="spellStart"/>
            <w:r w:rsidRPr="003A721F">
              <w:rPr>
                <w:sz w:val="28"/>
                <w:szCs w:val="28"/>
              </w:rPr>
              <w:t>матем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b/>
                <w:sz w:val="28"/>
                <w:szCs w:val="28"/>
              </w:rPr>
            </w:pPr>
            <w:r w:rsidRPr="003A721F">
              <w:rPr>
                <w:b/>
                <w:sz w:val="28"/>
                <w:szCs w:val="28"/>
              </w:rPr>
              <w:t>5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20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Вердеш</w:t>
            </w:r>
            <w:proofErr w:type="spellEnd"/>
            <w:r w:rsidRPr="003A721F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21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Бургуджи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sz w:val="28"/>
                <w:szCs w:val="28"/>
              </w:rPr>
              <w:t>Викт</w:t>
            </w:r>
            <w:proofErr w:type="spellEnd"/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proofErr w:type="gramStart"/>
            <w:r w:rsidRPr="003A721F">
              <w:rPr>
                <w:sz w:val="28"/>
                <w:szCs w:val="28"/>
              </w:rPr>
              <w:t>.,</w:t>
            </w:r>
            <w:proofErr w:type="gram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</w:t>
            </w:r>
            <w:proofErr w:type="spellStart"/>
            <w:r w:rsidRPr="003A721F">
              <w:rPr>
                <w:sz w:val="28"/>
                <w:szCs w:val="28"/>
              </w:rPr>
              <w:t>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  <w:proofErr w:type="spellStart"/>
            <w:r w:rsidRPr="003A721F">
              <w:rPr>
                <w:sz w:val="28"/>
                <w:szCs w:val="28"/>
              </w:rPr>
              <w:t>рум.яз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gramStart"/>
            <w:r w:rsidRPr="003A721F">
              <w:rPr>
                <w:sz w:val="28"/>
                <w:szCs w:val="28"/>
              </w:rPr>
              <w:t>Дан</w:t>
            </w:r>
            <w:proofErr w:type="gramEnd"/>
            <w:r w:rsidRPr="003A721F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Англ.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,р</w:t>
            </w:r>
            <w:proofErr w:type="gramEnd"/>
            <w:r w:rsidRPr="003A721F">
              <w:rPr>
                <w:sz w:val="28"/>
                <w:szCs w:val="28"/>
              </w:rPr>
              <w:t>усск.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  <w:proofErr w:type="spellStart"/>
            <w:r w:rsidRPr="003A721F">
              <w:rPr>
                <w:sz w:val="28"/>
                <w:szCs w:val="28"/>
              </w:rPr>
              <w:t>гагауз.яз</w:t>
            </w:r>
            <w:proofErr w:type="spellEnd"/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23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Чернева Юлия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Англ.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,р</w:t>
            </w:r>
            <w:proofErr w:type="gramEnd"/>
            <w:r w:rsidRPr="003A721F">
              <w:rPr>
                <w:sz w:val="28"/>
                <w:szCs w:val="28"/>
              </w:rPr>
              <w:t>усск.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  <w:proofErr w:type="spellStart"/>
            <w:r w:rsidRPr="003A721F">
              <w:rPr>
                <w:sz w:val="28"/>
                <w:szCs w:val="28"/>
              </w:rPr>
              <w:t>гагауз.яз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24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Недова</w:t>
            </w:r>
            <w:proofErr w:type="spellEnd"/>
            <w:r w:rsidRPr="003A721F">
              <w:rPr>
                <w:sz w:val="28"/>
                <w:szCs w:val="28"/>
              </w:rPr>
              <w:t xml:space="preserve"> Лия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25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Друми</w:t>
            </w:r>
            <w:proofErr w:type="spellEnd"/>
            <w:r w:rsidRPr="003A721F">
              <w:rPr>
                <w:sz w:val="28"/>
                <w:szCs w:val="28"/>
              </w:rPr>
              <w:t xml:space="preserve">  Ольга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Русск.яз</w:t>
            </w:r>
            <w:proofErr w:type="spellEnd"/>
            <w:proofErr w:type="gramStart"/>
            <w:r w:rsidRPr="003A721F">
              <w:rPr>
                <w:sz w:val="28"/>
                <w:szCs w:val="28"/>
              </w:rPr>
              <w:t>.,</w:t>
            </w:r>
            <w:proofErr w:type="gram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</w:t>
            </w:r>
            <w:proofErr w:type="spellStart"/>
            <w:r w:rsidRPr="003A721F">
              <w:rPr>
                <w:sz w:val="28"/>
                <w:szCs w:val="28"/>
              </w:rPr>
              <w:t>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.,</w:t>
            </w:r>
            <w:proofErr w:type="spellStart"/>
            <w:r w:rsidRPr="003A721F">
              <w:rPr>
                <w:sz w:val="28"/>
                <w:szCs w:val="28"/>
              </w:rPr>
              <w:t>румын.яз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26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Душков Юрий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химия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27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Кюркчи</w:t>
            </w:r>
            <w:proofErr w:type="spellEnd"/>
            <w:r w:rsidRPr="003A721F">
              <w:rPr>
                <w:sz w:val="28"/>
                <w:szCs w:val="28"/>
              </w:rPr>
              <w:t xml:space="preserve"> Серг.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Химия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28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Кюркчю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sz w:val="28"/>
                <w:szCs w:val="28"/>
              </w:rPr>
              <w:t>Анаст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Гагауз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29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Камбур</w:t>
            </w:r>
            <w:proofErr w:type="spellEnd"/>
            <w:r w:rsidRPr="003A721F">
              <w:rPr>
                <w:sz w:val="28"/>
                <w:szCs w:val="28"/>
              </w:rPr>
              <w:t xml:space="preserve"> Ал-</w:t>
            </w:r>
            <w:proofErr w:type="spellStart"/>
            <w:r w:rsidRPr="003A721F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30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Греков Денис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Математ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31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Петкович Вал</w:t>
            </w:r>
            <w:proofErr w:type="gramStart"/>
            <w:r w:rsidRPr="003A721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Географ.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Англ.</w:t>
            </w:r>
            <w:proofErr w:type="spellStart"/>
            <w:r w:rsidRPr="003A721F">
              <w:rPr>
                <w:sz w:val="28"/>
                <w:szCs w:val="28"/>
              </w:rPr>
              <w:t>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  <w:proofErr w:type="gramStart"/>
            <w:r w:rsidRPr="003A721F">
              <w:rPr>
                <w:sz w:val="28"/>
                <w:szCs w:val="28"/>
              </w:rPr>
              <w:t>,</w:t>
            </w:r>
            <w:proofErr w:type="spellStart"/>
            <w:r w:rsidRPr="003A721F">
              <w:rPr>
                <w:sz w:val="28"/>
                <w:szCs w:val="28"/>
              </w:rPr>
              <w:t>р</w:t>
            </w:r>
            <w:proofErr w:type="gramEnd"/>
            <w:r w:rsidRPr="003A721F">
              <w:rPr>
                <w:sz w:val="28"/>
                <w:szCs w:val="28"/>
              </w:rPr>
              <w:t>ум.яз</w:t>
            </w:r>
            <w:proofErr w:type="spellEnd"/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32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Меленти</w:t>
            </w:r>
            <w:proofErr w:type="spellEnd"/>
            <w:r w:rsidRPr="003A721F">
              <w:rPr>
                <w:sz w:val="28"/>
                <w:szCs w:val="28"/>
              </w:rPr>
              <w:t xml:space="preserve"> Эд.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33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Кюркчю</w:t>
            </w:r>
            <w:proofErr w:type="spellEnd"/>
            <w:r w:rsidRPr="003A721F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химия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Англ.яз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Математ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34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Кайкы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proofErr w:type="spellStart"/>
            <w:r w:rsidRPr="003A721F">
              <w:rPr>
                <w:sz w:val="28"/>
                <w:szCs w:val="28"/>
              </w:rPr>
              <w:t>Викт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химия</w:t>
            </w: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</w:t>
            </w:r>
            <w:proofErr w:type="gramStart"/>
            <w:r w:rsidRPr="003A721F">
              <w:rPr>
                <w:sz w:val="28"/>
                <w:szCs w:val="28"/>
              </w:rPr>
              <w:t>.я</w:t>
            </w:r>
            <w:proofErr w:type="gramEnd"/>
            <w:r w:rsidRPr="003A721F">
              <w:rPr>
                <w:sz w:val="28"/>
                <w:szCs w:val="28"/>
              </w:rPr>
              <w:t>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2</w:t>
            </w:r>
          </w:p>
        </w:tc>
      </w:tr>
      <w:tr w:rsidR="00A95345" w:rsidRPr="003A721F" w:rsidTr="00395702">
        <w:tc>
          <w:tcPr>
            <w:tcW w:w="567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35</w:t>
            </w:r>
          </w:p>
        </w:tc>
        <w:tc>
          <w:tcPr>
            <w:tcW w:w="200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Чолак</w:t>
            </w:r>
            <w:proofErr w:type="spellEnd"/>
            <w:r w:rsidRPr="003A721F">
              <w:rPr>
                <w:sz w:val="28"/>
                <w:szCs w:val="28"/>
              </w:rPr>
              <w:t xml:space="preserve"> </w:t>
            </w:r>
            <w:r w:rsidRPr="003A721F">
              <w:rPr>
                <w:sz w:val="28"/>
                <w:szCs w:val="28"/>
              </w:rPr>
              <w:br/>
              <w:t>Елена</w:t>
            </w:r>
          </w:p>
        </w:tc>
        <w:tc>
          <w:tcPr>
            <w:tcW w:w="882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proofErr w:type="spellStart"/>
            <w:r w:rsidRPr="003A721F">
              <w:rPr>
                <w:sz w:val="28"/>
                <w:szCs w:val="28"/>
              </w:rPr>
              <w:t>Румынск.яз</w:t>
            </w:r>
            <w:proofErr w:type="spellEnd"/>
            <w:r w:rsidRPr="003A721F">
              <w:rPr>
                <w:sz w:val="28"/>
                <w:szCs w:val="28"/>
              </w:rPr>
              <w:t>.</w:t>
            </w:r>
          </w:p>
        </w:tc>
        <w:tc>
          <w:tcPr>
            <w:tcW w:w="297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A95345" w:rsidRPr="003A721F" w:rsidRDefault="00A95345" w:rsidP="00395702">
            <w:pPr>
              <w:rPr>
                <w:sz w:val="28"/>
                <w:szCs w:val="28"/>
              </w:rPr>
            </w:pPr>
            <w:r w:rsidRPr="003A721F">
              <w:rPr>
                <w:sz w:val="28"/>
                <w:szCs w:val="28"/>
              </w:rPr>
              <w:t>1</w:t>
            </w:r>
          </w:p>
        </w:tc>
      </w:tr>
    </w:tbl>
    <w:p w:rsidR="00A95345" w:rsidRPr="003A721F" w:rsidRDefault="00A95345" w:rsidP="000E424B">
      <w:pPr>
        <w:spacing w:before="120" w:line="240" w:lineRule="auto"/>
        <w:contextualSpacing/>
        <w:jc w:val="center"/>
        <w:rPr>
          <w:b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5.  ФИНАНСОВО-ЭКОНОМИЧЕСКАЯ ДЕЯТЕЛЬНОСТЬ УЧРЕЖДЕНИЯ</w:t>
      </w:r>
    </w:p>
    <w:p w:rsidR="000E424B" w:rsidRPr="003A721F" w:rsidRDefault="000E424B" w:rsidP="000E424B">
      <w:pPr>
        <w:spacing w:before="12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A72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6.1. Школьная инфраструктура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В школе всего учебных кабинетов: 16. Из них: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информатики – 1 (11 PC)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технологии – 1 (токарные инструменты, </w:t>
      </w:r>
      <w:proofErr w:type="spellStart"/>
      <w:r w:rsidRPr="003A721F">
        <w:rPr>
          <w:rFonts w:ascii="Times New Roman" w:eastAsia="Times New Roman" w:hAnsi="Times New Roman" w:cs="Times New Roman"/>
          <w:sz w:val="28"/>
          <w:szCs w:val="28"/>
        </w:rPr>
        <w:t>выжигатели</w:t>
      </w:r>
      <w:proofErr w:type="spell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 для дерева)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 химии – 1 (+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лаборантская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 физики – 1 (+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лаборантская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 биологии – 1 (+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лаборантская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 русского языка и литературы – 1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кабинет гагаузского языка -2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румынского языка-2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 математики – 1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иностранного языка – 1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 начальных классов – 4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также функционирует: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Библиотека – фонд 6 000 учебников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lastRenderedPageBreak/>
        <w:t>Читальный зал – 12 посадочных мест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Спортзал -1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Мини футбольное поле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Актовый зал -1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Столовая – 120 посадочных мест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Медицинский кабинет -1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Учительская-1</w:t>
      </w:r>
    </w:p>
    <w:p w:rsidR="000E424B" w:rsidRPr="003A721F" w:rsidRDefault="000E424B" w:rsidP="000E424B">
      <w:pPr>
        <w:numPr>
          <w:ilvl w:val="0"/>
          <w:numId w:val="30"/>
        </w:numPr>
        <w:suppressAutoHyphens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Кабинеты администраци</w:t>
      </w:r>
      <w:proofErr w:type="gramStart"/>
      <w:r w:rsidRPr="003A721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A721F">
        <w:rPr>
          <w:rFonts w:ascii="Times New Roman" w:eastAsia="Times New Roman" w:hAnsi="Times New Roman" w:cs="Times New Roman"/>
          <w:sz w:val="28"/>
          <w:szCs w:val="28"/>
        </w:rPr>
        <w:t>директора, заместителей директора по УВР и ВР, бухгалтерия, завхоз)</w:t>
      </w:r>
    </w:p>
    <w:p w:rsidR="000E424B" w:rsidRPr="003A721F" w:rsidRDefault="000E424B" w:rsidP="000E424B">
      <w:pPr>
        <w:suppressAutoHyphens/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25"/>
        <w:gridCol w:w="1071"/>
      </w:tblGrid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Обеспеченность учащихся учебной литературой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100%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22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7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Наличие </w:t>
            </w:r>
            <w:proofErr w:type="spellStart"/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медиатеки</w:t>
            </w:r>
            <w:proofErr w:type="spellEnd"/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 xml:space="preserve"> (</w:t>
            </w:r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есть</w:t>
            </w:r>
            <w:proofErr w:type="gramEnd"/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/нет)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нет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Возможность пользования сетью Интернет учащимися (да/нет)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Да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Доля учителей, прошедших курсы компьютерной грамотности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70%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Доля учителей, применяющих ИКТ в учебном процессе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80%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Количество АРМ (автоматизированное рабочее место) учителя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11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4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Возможность пользования сетью Интернет педагогами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Да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Наличие сайта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Да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Создание условий для обеспечения учащихся питанием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Да</w:t>
            </w:r>
          </w:p>
        </w:tc>
      </w:tr>
      <w:tr w:rsidR="000E424B" w:rsidRPr="003A721F" w:rsidTr="009A333E">
        <w:tc>
          <w:tcPr>
            <w:tcW w:w="7225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Обеспеченность учащихся медицинским обслуживанием</w:t>
            </w:r>
          </w:p>
        </w:tc>
        <w:tc>
          <w:tcPr>
            <w:tcW w:w="1071" w:type="dxa"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</w:rPr>
              <w:t>Да</w:t>
            </w:r>
          </w:p>
        </w:tc>
      </w:tr>
    </w:tbl>
    <w:p w:rsidR="000E424B" w:rsidRPr="003A721F" w:rsidRDefault="00AE10AF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="000E424B" w:rsidRPr="003A721F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летнего ремонта были проведены следующие виды работы: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 косметический ремонт кабинетов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 xml:space="preserve">-косметический ремонт холлов и коридоров 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-косметический ремонт пищеблока и столовой</w:t>
      </w:r>
    </w:p>
    <w:p w:rsidR="000E424B" w:rsidRPr="003A721F" w:rsidRDefault="000E424B" w:rsidP="000E424B">
      <w:pPr>
        <w:spacing w:before="120" w:line="26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вопросы, рассматриваемые в рамках материально-технического оснащения:</w:t>
      </w:r>
    </w:p>
    <w:p w:rsidR="000E424B" w:rsidRPr="003A721F" w:rsidRDefault="000E424B" w:rsidP="000E424B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Пополнение учебных каби</w:t>
      </w:r>
      <w:r w:rsidR="00AE10AF" w:rsidRPr="003A721F">
        <w:rPr>
          <w:rFonts w:ascii="Times New Roman" w:eastAsia="Times New Roman" w:hAnsi="Times New Roman" w:cs="Times New Roman"/>
          <w:sz w:val="28"/>
          <w:szCs w:val="28"/>
        </w:rPr>
        <w:t>нетов современным оборудованием, лаборатории по физике и химии;</w:t>
      </w:r>
    </w:p>
    <w:p w:rsidR="000E424B" w:rsidRPr="003A721F" w:rsidRDefault="000E424B" w:rsidP="000E424B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благоустройство школьной территории;</w:t>
      </w:r>
    </w:p>
    <w:p w:rsidR="000E424B" w:rsidRPr="003A721F" w:rsidRDefault="000E424B" w:rsidP="000E424B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фонда;</w:t>
      </w:r>
    </w:p>
    <w:p w:rsidR="000E424B" w:rsidRPr="003A721F" w:rsidRDefault="000E424B" w:rsidP="000E424B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t>улучшение охраны труда и техники безопасности;</w:t>
      </w:r>
    </w:p>
    <w:p w:rsidR="000E424B" w:rsidRPr="003A721F" w:rsidRDefault="000E424B" w:rsidP="000E424B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финансово-хозяйственная деятельность.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3A721F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 конце 2018 года были утверждены новые нормативные 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документы по заработной плате. В соответствии с Законом РМ №270 от 23.11.2018 года и на основании Постановления Правительства № 1231 от 12.12.2018 г., были разработаны и утверждены следующие локальные акты:</w:t>
      </w:r>
      <w:r w:rsidRPr="003A721F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0E424B" w:rsidRPr="003A721F" w:rsidRDefault="000E424B" w:rsidP="000E424B">
      <w:pPr>
        <w:spacing w:before="120" w:line="264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ПОЛОЖЕНИЕ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 порядке определения стажа работы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для установления ступеней оплаты труда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ПОЛОЖЕНИЕ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 порядке установления надбавки за достижения</w:t>
      </w:r>
    </w:p>
    <w:p w:rsidR="000E424B" w:rsidRPr="003A721F" w:rsidRDefault="000E424B" w:rsidP="000E424B">
      <w:pPr>
        <w:spacing w:before="12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персоналу бюджетных единиц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ПОЛОЖЕНИЕ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 видах и порядке установления специальных надбавок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ПОРЯДОК РАСЧЕТА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средней месячной заработной платы, учитываемой при определении</w:t>
      </w:r>
      <w:r w:rsidRPr="003A721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разницы в заработной плате, и компенсационных выплат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ПОЛОЖЕНИЕ о предоставлении ежегодных денежных компенсаций педагогическому персоналу публичных общеобразовательных учреждений</w:t>
      </w: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Обозначение категорий должностей и обоснование основных требований при наборе кандидата на соответствующую должность.</w:t>
      </w:r>
    </w:p>
    <w:p w:rsidR="000E424B" w:rsidRPr="003A721F" w:rsidRDefault="000E424B" w:rsidP="000E424B">
      <w:pPr>
        <w:spacing w:before="12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Данные нормативные локальные акты позволили отрегулировать финансовую деятельность гимназии в области расчета и начисления заработной платы.</w:t>
      </w:r>
    </w:p>
    <w:p w:rsidR="00395702" w:rsidRPr="003A721F" w:rsidRDefault="00395702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395702" w:rsidRPr="003A721F" w:rsidRDefault="00395702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</w:p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Итоги финансовог</w:t>
      </w:r>
      <w:r w:rsidR="00AE10AF"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о года (освоение финансов в 2019 -2020</w:t>
      </w:r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 xml:space="preserve"> </w:t>
      </w:r>
      <w:proofErr w:type="spellStart"/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уч</w:t>
      </w:r>
      <w:proofErr w:type="gramStart"/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.г</w:t>
      </w:r>
      <w:proofErr w:type="gramEnd"/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оду</w:t>
      </w:r>
      <w:proofErr w:type="spellEnd"/>
      <w:r w:rsidRPr="003A721F">
        <w:rPr>
          <w:rFonts w:ascii="Times New Roman" w:eastAsia="Times New Roman" w:hAnsi="Times New Roman" w:cs="Times New Roman"/>
          <w:b/>
          <w:i/>
          <w:kern w:val="24"/>
          <w:sz w:val="28"/>
          <w:szCs w:val="28"/>
        </w:rPr>
        <w:t>)</w:t>
      </w:r>
    </w:p>
    <w:tbl>
      <w:tblPr>
        <w:tblStyle w:val="120"/>
        <w:tblW w:w="9666" w:type="dxa"/>
        <w:tblLayout w:type="fixed"/>
        <w:tblLook w:val="0420" w:firstRow="1" w:lastRow="0" w:firstColumn="0" w:lastColumn="0" w:noHBand="0" w:noVBand="1"/>
      </w:tblPr>
      <w:tblGrid>
        <w:gridCol w:w="4815"/>
        <w:gridCol w:w="1559"/>
        <w:gridCol w:w="1985"/>
        <w:gridCol w:w="1307"/>
      </w:tblGrid>
      <w:tr w:rsidR="000E424B" w:rsidRPr="003A721F" w:rsidTr="009A333E">
        <w:trPr>
          <w:trHeight w:val="1108"/>
        </w:trPr>
        <w:tc>
          <w:tcPr>
            <w:tcW w:w="481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Виды деятельности и приобретений</w:t>
            </w:r>
          </w:p>
        </w:tc>
        <w:tc>
          <w:tcPr>
            <w:tcW w:w="1559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Сумма из бюджета учебного заведения/</w:t>
            </w:r>
            <w:proofErr w:type="spellStart"/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спецсчёт</w:t>
            </w:r>
            <w:proofErr w:type="spellEnd"/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/лей</w:t>
            </w:r>
          </w:p>
        </w:tc>
        <w:tc>
          <w:tcPr>
            <w:tcW w:w="198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Региональный компонент/ Спонсорская помощь/</w:t>
            </w:r>
          </w:p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307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b/>
                <w:bCs/>
                <w:color w:val="595959"/>
                <w:kern w:val="24"/>
                <w:sz w:val="28"/>
                <w:szCs w:val="28"/>
                <w:lang w:eastAsia="ru-RU"/>
              </w:rPr>
              <w:t xml:space="preserve">Помощь родительской ассоциации </w:t>
            </w:r>
          </w:p>
        </w:tc>
      </w:tr>
      <w:tr w:rsidR="000E424B" w:rsidRPr="003A721F" w:rsidTr="009A333E">
        <w:trPr>
          <w:trHeight w:val="826"/>
        </w:trPr>
        <w:tc>
          <w:tcPr>
            <w:tcW w:w="4815" w:type="dxa"/>
            <w:hideMark/>
          </w:tcPr>
          <w:p w:rsidR="000E424B" w:rsidRPr="003A721F" w:rsidRDefault="000E424B" w:rsidP="00AE10AF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Текущий ремонт (кабинетов и коридоров, пункта питания)</w:t>
            </w:r>
          </w:p>
        </w:tc>
        <w:tc>
          <w:tcPr>
            <w:tcW w:w="1559" w:type="dxa"/>
            <w:hideMark/>
          </w:tcPr>
          <w:p w:rsidR="000E424B" w:rsidRPr="003A721F" w:rsidRDefault="00B607F5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12 </w:t>
            </w:r>
            <w:proofErr w:type="spellStart"/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98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0E424B" w:rsidRPr="003A721F" w:rsidTr="009A333E">
        <w:trPr>
          <w:trHeight w:val="142"/>
        </w:trPr>
        <w:tc>
          <w:tcPr>
            <w:tcW w:w="481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0E424B" w:rsidRPr="003A721F" w:rsidTr="009A333E">
        <w:trPr>
          <w:trHeight w:val="478"/>
        </w:trPr>
        <w:tc>
          <w:tcPr>
            <w:tcW w:w="4815" w:type="dxa"/>
            <w:hideMark/>
          </w:tcPr>
          <w:p w:rsidR="000E424B" w:rsidRPr="003A721F" w:rsidRDefault="000E424B" w:rsidP="00AE10AF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Оснащение </w:t>
            </w:r>
            <w:r w:rsidR="00AE10AF" w:rsidRPr="003A721F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лабораторий по физике и химии</w:t>
            </w:r>
          </w:p>
        </w:tc>
        <w:tc>
          <w:tcPr>
            <w:tcW w:w="1559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0E424B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32 </w:t>
            </w:r>
            <w:proofErr w:type="spellStart"/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307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0E424B" w:rsidRPr="003A721F" w:rsidTr="009A333E">
        <w:trPr>
          <w:trHeight w:val="478"/>
        </w:trPr>
        <w:tc>
          <w:tcPr>
            <w:tcW w:w="4815" w:type="dxa"/>
            <w:hideMark/>
          </w:tcPr>
          <w:p w:rsidR="000E424B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Покупка оборудования в пищеблок (жарочный шкаф)</w:t>
            </w:r>
          </w:p>
        </w:tc>
        <w:tc>
          <w:tcPr>
            <w:tcW w:w="1559" w:type="dxa"/>
            <w:hideMark/>
          </w:tcPr>
          <w:p w:rsidR="000E424B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24 </w:t>
            </w:r>
            <w:proofErr w:type="spellStart"/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985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hideMark/>
          </w:tcPr>
          <w:p w:rsidR="000E424B" w:rsidRPr="003A721F" w:rsidRDefault="000E424B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AE10AF" w:rsidRPr="003A721F" w:rsidTr="009A333E">
        <w:trPr>
          <w:trHeight w:val="478"/>
        </w:trPr>
        <w:tc>
          <w:tcPr>
            <w:tcW w:w="4815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Покупка мебели в столовый зал (стулья)</w:t>
            </w:r>
          </w:p>
        </w:tc>
        <w:tc>
          <w:tcPr>
            <w:tcW w:w="1559" w:type="dxa"/>
          </w:tcPr>
          <w:p w:rsidR="00AE10AF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16 </w:t>
            </w:r>
            <w:proofErr w:type="spellStart"/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985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AE10AF" w:rsidRPr="003A721F" w:rsidTr="009A333E">
        <w:trPr>
          <w:trHeight w:val="478"/>
        </w:trPr>
        <w:tc>
          <w:tcPr>
            <w:tcW w:w="4815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Покупка триммера для </w:t>
            </w:r>
            <w:proofErr w:type="spell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хозблока</w:t>
            </w:r>
            <w:proofErr w:type="spellEnd"/>
          </w:p>
        </w:tc>
        <w:tc>
          <w:tcPr>
            <w:tcW w:w="1559" w:type="dxa"/>
          </w:tcPr>
          <w:p w:rsidR="00AE10AF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985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AE10AF" w:rsidRPr="003A721F" w:rsidRDefault="00AE10AF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</w:tr>
      <w:tr w:rsidR="00AC49F3" w:rsidRPr="003A721F" w:rsidTr="009A333E">
        <w:trPr>
          <w:trHeight w:val="478"/>
        </w:trPr>
        <w:tc>
          <w:tcPr>
            <w:tcW w:w="4815" w:type="dxa"/>
          </w:tcPr>
          <w:p w:rsidR="00AC49F3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Подарки детям</w:t>
            </w:r>
          </w:p>
        </w:tc>
        <w:tc>
          <w:tcPr>
            <w:tcW w:w="1559" w:type="dxa"/>
          </w:tcPr>
          <w:p w:rsidR="00AC49F3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C49F3" w:rsidRPr="003A721F" w:rsidRDefault="00AC49F3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AC49F3" w:rsidRPr="003A721F" w:rsidRDefault="00B04B64" w:rsidP="000E424B">
            <w:pPr>
              <w:spacing w:before="120" w:line="264" w:lineRule="auto"/>
              <w:contextualSpacing/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hAnsi="Times New Roman"/>
                <w:color w:val="595959"/>
                <w:sz w:val="28"/>
                <w:szCs w:val="28"/>
                <w:lang w:eastAsia="ru-RU"/>
              </w:rPr>
              <w:t>4,5 тыс.</w:t>
            </w:r>
          </w:p>
        </w:tc>
      </w:tr>
    </w:tbl>
    <w:p w:rsidR="000E424B" w:rsidRPr="003A721F" w:rsidRDefault="000E424B" w:rsidP="000E424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3485" w:rsidRPr="003A721F" w:rsidRDefault="00223485" w:rsidP="00223485">
      <w:pPr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</w:rPr>
        <w:t>7.  Основные векторы ближайшего развития</w:t>
      </w:r>
    </w:p>
    <w:p w:rsidR="00223485" w:rsidRPr="003A721F" w:rsidRDefault="00223485" w:rsidP="00223485">
      <w:pPr>
        <w:rPr>
          <w:rFonts w:ascii="Times New Roman" w:hAnsi="Times New Roman" w:cs="Times New Roman"/>
          <w:sz w:val="28"/>
          <w:szCs w:val="28"/>
        </w:rPr>
      </w:pPr>
      <w:r w:rsidRPr="003A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по функциональным областям:</w:t>
      </w:r>
    </w:p>
    <w:tbl>
      <w:tblPr>
        <w:tblW w:w="161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850"/>
      </w:tblGrid>
      <w:tr w:rsidR="00223485" w:rsidRPr="003A721F" w:rsidTr="00223485">
        <w:tc>
          <w:tcPr>
            <w:tcW w:w="1276" w:type="dxa"/>
          </w:tcPr>
          <w:p w:rsidR="00223485" w:rsidRPr="003A721F" w:rsidRDefault="00223485" w:rsidP="00223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4850" w:type="dxa"/>
          </w:tcPr>
          <w:p w:rsidR="00223485" w:rsidRPr="003A721F" w:rsidRDefault="00223485" w:rsidP="00223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Специфические цели</w:t>
            </w:r>
          </w:p>
        </w:tc>
      </w:tr>
      <w:tr w:rsidR="00223485" w:rsidRPr="003A721F" w:rsidTr="00223485">
        <w:tc>
          <w:tcPr>
            <w:tcW w:w="1276" w:type="dxa"/>
          </w:tcPr>
          <w:p w:rsidR="00223485" w:rsidRPr="003A721F" w:rsidRDefault="00223485" w:rsidP="00223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Человеческие ресурсы</w:t>
            </w:r>
          </w:p>
        </w:tc>
        <w:tc>
          <w:tcPr>
            <w:tcW w:w="14850" w:type="dxa"/>
          </w:tcPr>
          <w:p w:rsidR="00223485" w:rsidRPr="003A721F" w:rsidRDefault="00223485" w:rsidP="00223485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молодых специалистов и оказание помощи в их становлении;</w:t>
            </w:r>
          </w:p>
          <w:p w:rsidR="00223485" w:rsidRPr="003A721F" w:rsidRDefault="00223485" w:rsidP="00223485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сбора и обработки данных, касающихся качества обучения  и воспитательной деятельности школы и информирование граждан  через 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интернет-прессу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стимулирование;</w:t>
            </w:r>
          </w:p>
          <w:p w:rsidR="00223485" w:rsidRPr="003A721F" w:rsidRDefault="00223485" w:rsidP="00223485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и вознаграждение за успехи в обучении подрастающего поколения.</w:t>
            </w:r>
          </w:p>
        </w:tc>
      </w:tr>
      <w:tr w:rsidR="00223485" w:rsidRPr="003A721F" w:rsidTr="00223485">
        <w:tc>
          <w:tcPr>
            <w:tcW w:w="1276" w:type="dxa"/>
          </w:tcPr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.Развитие материально – технической базы</w:t>
            </w:r>
          </w:p>
        </w:tc>
        <w:tc>
          <w:tcPr>
            <w:tcW w:w="14850" w:type="dxa"/>
          </w:tcPr>
          <w:p w:rsidR="00223485" w:rsidRPr="003A721F" w:rsidRDefault="00223485" w:rsidP="0022348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более эффективной организации и проведения процесса обучения на уроках физического воспитания (спортзал, школьная ограда);</w:t>
            </w:r>
          </w:p>
          <w:p w:rsidR="00223485" w:rsidRPr="003A721F" w:rsidRDefault="00223485" w:rsidP="0022348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процесса обучения с использованием технических средств и современного дидактического материала (интерактивные доски, оборудование лабораторий, мебель, интернет-библиотека);</w:t>
            </w:r>
          </w:p>
          <w:p w:rsidR="00223485" w:rsidRPr="003A721F" w:rsidRDefault="00223485" w:rsidP="0022348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питания  учащихся;</w:t>
            </w:r>
          </w:p>
          <w:p w:rsidR="00223485" w:rsidRPr="003A721F" w:rsidRDefault="00223485" w:rsidP="0022348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условий функционировани</w:t>
            </w:r>
            <w:proofErr w:type="gramStart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экономия);</w:t>
            </w:r>
          </w:p>
          <w:p w:rsidR="00223485" w:rsidRPr="003A721F" w:rsidRDefault="00223485" w:rsidP="0022348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укрепления здоровья ребенка и воспитание здорового образа жизни;</w:t>
            </w:r>
          </w:p>
        </w:tc>
      </w:tr>
      <w:tr w:rsidR="00223485" w:rsidRPr="003A721F" w:rsidTr="00223485">
        <w:tc>
          <w:tcPr>
            <w:tcW w:w="1276" w:type="dxa"/>
          </w:tcPr>
          <w:p w:rsidR="00223485" w:rsidRPr="003A721F" w:rsidRDefault="00223485" w:rsidP="0022348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.</w:t>
            </w:r>
            <w:r w:rsidRPr="003A7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Связь с общественностью </w:t>
            </w:r>
          </w:p>
        </w:tc>
        <w:tc>
          <w:tcPr>
            <w:tcW w:w="14850" w:type="dxa"/>
          </w:tcPr>
          <w:p w:rsidR="00223485" w:rsidRPr="003A721F" w:rsidRDefault="00223485" w:rsidP="0022348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имиджа школы на местном уровне;</w:t>
            </w:r>
          </w:p>
          <w:p w:rsidR="00223485" w:rsidRPr="003A721F" w:rsidRDefault="00223485" w:rsidP="0022348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школы с местной публичной администрацией,  неправительственными и общественными организациям, ассоциациями с целью развития эффективного образовательного партнерства;</w:t>
            </w:r>
          </w:p>
        </w:tc>
      </w:tr>
      <w:tr w:rsidR="00223485" w:rsidRPr="003A721F" w:rsidTr="00223485">
        <w:tc>
          <w:tcPr>
            <w:tcW w:w="1276" w:type="dxa"/>
            <w:shd w:val="clear" w:color="auto" w:fill="auto"/>
          </w:tcPr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485" w:rsidRPr="003A721F" w:rsidRDefault="00223485" w:rsidP="00223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0" w:type="dxa"/>
          </w:tcPr>
          <w:p w:rsidR="00223485" w:rsidRPr="003A721F" w:rsidRDefault="00223485" w:rsidP="0022348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партнерства с правоохранительными органами с целью укрепления охраны учащихся и педагогического персонала;</w:t>
            </w:r>
          </w:p>
          <w:p w:rsidR="00223485" w:rsidRPr="003A721F" w:rsidRDefault="00223485" w:rsidP="0022348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4.Сотрудничество со средствами массовой информации с целью быстрого и эффективного освещения деятельности школы (интернет).</w:t>
            </w:r>
          </w:p>
        </w:tc>
      </w:tr>
    </w:tbl>
    <w:p w:rsidR="00223485" w:rsidRPr="003A721F" w:rsidRDefault="00223485" w:rsidP="0022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85" w:rsidRPr="003A721F" w:rsidRDefault="00223485">
      <w:pPr>
        <w:rPr>
          <w:rFonts w:ascii="Times New Roman" w:hAnsi="Times New Roman" w:cs="Times New Roman"/>
          <w:sz w:val="28"/>
          <w:szCs w:val="28"/>
        </w:rPr>
      </w:pPr>
    </w:p>
    <w:sectPr w:rsidR="00223485" w:rsidRPr="003A721F" w:rsidSect="00A9534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3D" w:rsidRDefault="003C543D">
      <w:pPr>
        <w:spacing w:after="0" w:line="240" w:lineRule="auto"/>
      </w:pPr>
      <w:r>
        <w:separator/>
      </w:r>
    </w:p>
  </w:endnote>
  <w:endnote w:type="continuationSeparator" w:id="0">
    <w:p w:rsidR="003C543D" w:rsidRDefault="003C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68" w:rsidRDefault="00E92168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3A721F">
      <w:rPr>
        <w:noProof/>
      </w:rPr>
      <w:t>40</w:t>
    </w:r>
    <w:r>
      <w:fldChar w:fldCharType="end"/>
    </w:r>
  </w:p>
  <w:p w:rsidR="00E92168" w:rsidRDefault="00E921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3D" w:rsidRDefault="003C543D">
      <w:pPr>
        <w:spacing w:after="0" w:line="240" w:lineRule="auto"/>
      </w:pPr>
      <w:r>
        <w:separator/>
      </w:r>
    </w:p>
  </w:footnote>
  <w:footnote w:type="continuationSeparator" w:id="0">
    <w:p w:rsidR="003C543D" w:rsidRDefault="003C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83622"/>
    <w:multiLevelType w:val="multilevel"/>
    <w:tmpl w:val="04090023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0D7873F1"/>
    <w:multiLevelType w:val="hybridMultilevel"/>
    <w:tmpl w:val="A5B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46B39"/>
    <w:multiLevelType w:val="hybridMultilevel"/>
    <w:tmpl w:val="6F80DEDC"/>
    <w:lvl w:ilvl="0" w:tplc="5764F62C">
      <w:start w:val="1"/>
      <w:numFmt w:val="bullet"/>
      <w:lvlText w:val=" 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F501A3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E5DD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8C27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EE06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42E5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C6A2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80E1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4A83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3D024AC"/>
    <w:multiLevelType w:val="multilevel"/>
    <w:tmpl w:val="01B6EEA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17">
    <w:nsid w:val="293A62A9"/>
    <w:multiLevelType w:val="hybridMultilevel"/>
    <w:tmpl w:val="90E4ED34"/>
    <w:lvl w:ilvl="0" w:tplc="A40C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E2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C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6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4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4D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2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2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86506D"/>
    <w:multiLevelType w:val="hybridMultilevel"/>
    <w:tmpl w:val="50F08EE2"/>
    <w:lvl w:ilvl="0" w:tplc="FF0C2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26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CD1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28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46E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87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A8D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22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27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56D77"/>
    <w:multiLevelType w:val="hybridMultilevel"/>
    <w:tmpl w:val="81B6A20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27F729D"/>
    <w:multiLevelType w:val="multilevel"/>
    <w:tmpl w:val="A68E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C201D7"/>
    <w:multiLevelType w:val="hybridMultilevel"/>
    <w:tmpl w:val="A36A8B0E"/>
    <w:lvl w:ilvl="0" w:tplc="FA6EFF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069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843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0C7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F02D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62A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EC72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1031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BEA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BA31D5C"/>
    <w:multiLevelType w:val="hybridMultilevel"/>
    <w:tmpl w:val="33887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34C7"/>
    <w:multiLevelType w:val="hybridMultilevel"/>
    <w:tmpl w:val="C3E820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F21BA4"/>
    <w:multiLevelType w:val="hybridMultilevel"/>
    <w:tmpl w:val="446A0E4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AD16A9"/>
    <w:multiLevelType w:val="hybridMultilevel"/>
    <w:tmpl w:val="F4180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C35A8"/>
    <w:multiLevelType w:val="hybridMultilevel"/>
    <w:tmpl w:val="7464A6E0"/>
    <w:lvl w:ilvl="0" w:tplc="57C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D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4F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2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E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A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69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6454C6"/>
    <w:multiLevelType w:val="hybridMultilevel"/>
    <w:tmpl w:val="060068F8"/>
    <w:lvl w:ilvl="0" w:tplc="0784BF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24D1"/>
    <w:multiLevelType w:val="hybridMultilevel"/>
    <w:tmpl w:val="4470CBBE"/>
    <w:lvl w:ilvl="0" w:tplc="E76E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4C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E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A0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A7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B45CE"/>
    <w:multiLevelType w:val="hybridMultilevel"/>
    <w:tmpl w:val="80FA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E2641"/>
    <w:multiLevelType w:val="hybridMultilevel"/>
    <w:tmpl w:val="807A364C"/>
    <w:lvl w:ilvl="0" w:tplc="4C0242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7ACF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4AA9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8463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3842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30F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4FA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8AE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0CBE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0F423D9"/>
    <w:multiLevelType w:val="multilevel"/>
    <w:tmpl w:val="ED3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E6684"/>
    <w:multiLevelType w:val="hybridMultilevel"/>
    <w:tmpl w:val="8A626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1C4AC0"/>
    <w:multiLevelType w:val="hybridMultilevel"/>
    <w:tmpl w:val="E19842B6"/>
    <w:lvl w:ilvl="0" w:tplc="98B876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ECE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901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A618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2653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C05E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E27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620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787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F4F4C19"/>
    <w:multiLevelType w:val="hybridMultilevel"/>
    <w:tmpl w:val="5F222038"/>
    <w:lvl w:ilvl="0" w:tplc="8998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8D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C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EC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86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C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B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E248E1"/>
    <w:multiLevelType w:val="hybridMultilevel"/>
    <w:tmpl w:val="4B40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7"/>
  </w:num>
  <w:num w:numId="5">
    <w:abstractNumId w:val="2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5"/>
  </w:num>
  <w:num w:numId="9">
    <w:abstractNumId w:val="28"/>
  </w:num>
  <w:num w:numId="10">
    <w:abstractNumId w:val="33"/>
  </w:num>
  <w:num w:numId="11">
    <w:abstractNumId w:val="16"/>
  </w:num>
  <w:num w:numId="12">
    <w:abstractNumId w:val="25"/>
  </w:num>
  <w:num w:numId="13">
    <w:abstractNumId w:val="34"/>
  </w:num>
  <w:num w:numId="14">
    <w:abstractNumId w:val="30"/>
  </w:num>
  <w:num w:numId="15">
    <w:abstractNumId w:val="26"/>
  </w:num>
  <w:num w:numId="16">
    <w:abstractNumId w:val="27"/>
  </w:num>
  <w:num w:numId="17">
    <w:abstractNumId w:val="24"/>
  </w:num>
  <w:num w:numId="18">
    <w:abstractNumId w:val="11"/>
  </w:num>
  <w:num w:numId="19">
    <w:abstractNumId w:val="1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23"/>
  </w:num>
  <w:num w:numId="30">
    <w:abstractNumId w:val="19"/>
  </w:num>
  <w:num w:numId="31">
    <w:abstractNumId w:val="18"/>
  </w:num>
  <w:num w:numId="32">
    <w:abstractNumId w:val="29"/>
  </w:num>
  <w:num w:numId="33">
    <w:abstractNumId w:val="12"/>
  </w:num>
  <w:num w:numId="34">
    <w:abstractNumId w:val="36"/>
  </w:num>
  <w:num w:numId="35">
    <w:abstractNumId w:val="21"/>
  </w:num>
  <w:num w:numId="36">
    <w:abstractNumId w:val="10"/>
  </w:num>
  <w:num w:numId="37">
    <w:abstractNumId w:val="31"/>
  </w:num>
  <w:num w:numId="38">
    <w:abstractNumId w:val="3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3C"/>
    <w:rsid w:val="000B3C9E"/>
    <w:rsid w:val="000E2359"/>
    <w:rsid w:val="000E424B"/>
    <w:rsid w:val="0013524C"/>
    <w:rsid w:val="00154661"/>
    <w:rsid w:val="001B4EFC"/>
    <w:rsid w:val="001C263C"/>
    <w:rsid w:val="001C4B46"/>
    <w:rsid w:val="00223485"/>
    <w:rsid w:val="002940EA"/>
    <w:rsid w:val="002A11BD"/>
    <w:rsid w:val="00395702"/>
    <w:rsid w:val="003A721F"/>
    <w:rsid w:val="003C543D"/>
    <w:rsid w:val="003E5176"/>
    <w:rsid w:val="00400B57"/>
    <w:rsid w:val="00477AC8"/>
    <w:rsid w:val="004B2CBB"/>
    <w:rsid w:val="00557298"/>
    <w:rsid w:val="005A3C22"/>
    <w:rsid w:val="006C36EC"/>
    <w:rsid w:val="00723B6D"/>
    <w:rsid w:val="00727BDB"/>
    <w:rsid w:val="007328EC"/>
    <w:rsid w:val="00746697"/>
    <w:rsid w:val="00837E39"/>
    <w:rsid w:val="008D0CA4"/>
    <w:rsid w:val="008E55F3"/>
    <w:rsid w:val="00915A2B"/>
    <w:rsid w:val="00935136"/>
    <w:rsid w:val="0096279B"/>
    <w:rsid w:val="009A333E"/>
    <w:rsid w:val="00A6656A"/>
    <w:rsid w:val="00A95345"/>
    <w:rsid w:val="00AB76CF"/>
    <w:rsid w:val="00AC49F3"/>
    <w:rsid w:val="00AE10AF"/>
    <w:rsid w:val="00B04B64"/>
    <w:rsid w:val="00B602F9"/>
    <w:rsid w:val="00B607F5"/>
    <w:rsid w:val="00BC14A2"/>
    <w:rsid w:val="00C01414"/>
    <w:rsid w:val="00C37D48"/>
    <w:rsid w:val="00CE3AC6"/>
    <w:rsid w:val="00CE706B"/>
    <w:rsid w:val="00CF5EA1"/>
    <w:rsid w:val="00D8407C"/>
    <w:rsid w:val="00DC40E2"/>
    <w:rsid w:val="00E143EC"/>
    <w:rsid w:val="00E23442"/>
    <w:rsid w:val="00E92168"/>
    <w:rsid w:val="00ED49D3"/>
    <w:rsid w:val="00F32529"/>
    <w:rsid w:val="00F85A57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E424B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color w:val="007789"/>
      <w:sz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E424B"/>
    <w:pPr>
      <w:keepNext/>
      <w:keepLines/>
      <w:spacing w:before="200" w:after="0"/>
      <w:outlineLvl w:val="1"/>
    </w:pPr>
    <w:rPr>
      <w:rFonts w:ascii="Constantia" w:eastAsia="Times New Roman" w:hAnsi="Constantia" w:cs="Times New Roman"/>
      <w:caps/>
      <w:color w:val="007789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424B"/>
    <w:pPr>
      <w:keepNext/>
      <w:keepLines/>
      <w:spacing w:before="200" w:after="0"/>
      <w:outlineLvl w:val="2"/>
    </w:pPr>
    <w:rPr>
      <w:rFonts w:ascii="Constantia" w:eastAsia="Times New Roman" w:hAnsi="Constantia" w:cs="Times New Roman"/>
      <w:color w:val="004F5B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424B"/>
    <w:pPr>
      <w:keepNext/>
      <w:keepLines/>
      <w:spacing w:before="200" w:after="0"/>
      <w:outlineLvl w:val="5"/>
    </w:pPr>
    <w:rPr>
      <w:rFonts w:ascii="Constantia" w:eastAsia="Times New Roman" w:hAnsi="Constantia" w:cs="Times New Roman"/>
      <w:color w:val="004F5B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424B"/>
    <w:pPr>
      <w:keepNext/>
      <w:keepLines/>
      <w:spacing w:before="200" w:after="0"/>
      <w:outlineLvl w:val="6"/>
    </w:pPr>
    <w:rPr>
      <w:rFonts w:ascii="Constantia" w:eastAsia="Times New Roman" w:hAnsi="Constantia" w:cs="Times New Roman"/>
      <w:i/>
      <w:iCs/>
      <w:color w:val="004F5B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424B"/>
    <w:pPr>
      <w:keepNext/>
      <w:keepLines/>
      <w:spacing w:before="200" w:after="0"/>
      <w:outlineLvl w:val="7"/>
    </w:pPr>
    <w:rPr>
      <w:rFonts w:ascii="Constantia" w:eastAsia="Times New Roman" w:hAnsi="Constantia" w:cs="Times New Roman"/>
      <w:color w:val="272727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424B"/>
    <w:pPr>
      <w:keepNext/>
      <w:keepLines/>
      <w:spacing w:before="200" w:after="0"/>
      <w:outlineLvl w:val="8"/>
    </w:pPr>
    <w:rPr>
      <w:rFonts w:ascii="Constantia" w:eastAsia="Times New Roman" w:hAnsi="Constantia" w:cs="Times New Roman"/>
      <w:i/>
      <w:iCs/>
      <w:color w:val="272727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E424B"/>
    <w:rPr>
      <w:rFonts w:ascii="Constantia" w:eastAsia="Times New Roman" w:hAnsi="Constantia" w:cs="Times New Roman"/>
      <w:color w:val="007789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0E424B"/>
    <w:rPr>
      <w:rFonts w:ascii="Constantia" w:eastAsia="Times New Roman" w:hAnsi="Constantia" w:cs="Times New Roman"/>
      <w:caps/>
      <w:color w:val="007789"/>
      <w:sz w:val="24"/>
    </w:rPr>
  </w:style>
  <w:style w:type="character" w:customStyle="1" w:styleId="30">
    <w:name w:val="Заголовок 3 Знак"/>
    <w:basedOn w:val="a2"/>
    <w:link w:val="3"/>
    <w:uiPriority w:val="9"/>
    <w:semiHidden/>
    <w:rsid w:val="000E424B"/>
    <w:rPr>
      <w:rFonts w:ascii="Constantia" w:eastAsia="Times New Roman" w:hAnsi="Constantia" w:cs="Times New Roman"/>
      <w:color w:val="004F5B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E424B"/>
    <w:rPr>
      <w:rFonts w:ascii="Constantia" w:eastAsia="Times New Roman" w:hAnsi="Constantia" w:cs="Times New Roman"/>
      <w:color w:val="004F5B"/>
    </w:rPr>
  </w:style>
  <w:style w:type="character" w:customStyle="1" w:styleId="70">
    <w:name w:val="Заголовок 7 Знак"/>
    <w:basedOn w:val="a2"/>
    <w:link w:val="7"/>
    <w:uiPriority w:val="9"/>
    <w:semiHidden/>
    <w:rsid w:val="000E424B"/>
    <w:rPr>
      <w:rFonts w:ascii="Constantia" w:eastAsia="Times New Roman" w:hAnsi="Constantia" w:cs="Times New Roman"/>
      <w:i/>
      <w:iCs/>
      <w:color w:val="004F5B"/>
    </w:rPr>
  </w:style>
  <w:style w:type="character" w:customStyle="1" w:styleId="80">
    <w:name w:val="Заголовок 8 Знак"/>
    <w:basedOn w:val="a2"/>
    <w:link w:val="8"/>
    <w:uiPriority w:val="9"/>
    <w:semiHidden/>
    <w:rsid w:val="000E424B"/>
    <w:rPr>
      <w:rFonts w:ascii="Constantia" w:eastAsia="Times New Roman" w:hAnsi="Constantia" w:cs="Times New Roman"/>
      <w:color w:val="272727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E424B"/>
    <w:rPr>
      <w:rFonts w:ascii="Constantia" w:eastAsia="Times New Roman" w:hAnsi="Constantia" w:cs="Times New Roman"/>
      <w:i/>
      <w:iCs/>
      <w:color w:val="272727"/>
      <w:szCs w:val="21"/>
    </w:rPr>
  </w:style>
  <w:style w:type="numbering" w:customStyle="1" w:styleId="11">
    <w:name w:val="Нет списка1"/>
    <w:next w:val="a4"/>
    <w:uiPriority w:val="99"/>
    <w:semiHidden/>
    <w:unhideWhenUsed/>
    <w:rsid w:val="000E424B"/>
  </w:style>
  <w:style w:type="paragraph" w:styleId="a5">
    <w:name w:val="Balloon Text"/>
    <w:basedOn w:val="a1"/>
    <w:link w:val="a6"/>
    <w:uiPriority w:val="99"/>
    <w:semiHidden/>
    <w:unhideWhenUsed/>
    <w:rsid w:val="000E42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E424B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next w:val="a1"/>
    <w:uiPriority w:val="9"/>
    <w:qFormat/>
    <w:rsid w:val="000E424B"/>
    <w:pPr>
      <w:keepNext/>
      <w:keepLines/>
      <w:spacing w:before="600" w:after="60" w:line="264" w:lineRule="auto"/>
      <w:contextualSpacing/>
      <w:outlineLvl w:val="0"/>
    </w:pPr>
    <w:rPr>
      <w:rFonts w:ascii="Constantia" w:eastAsia="Times New Roman" w:hAnsi="Constantia" w:cs="Times New Roman"/>
      <w:color w:val="007789"/>
      <w:sz w:val="32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E424B"/>
    <w:pPr>
      <w:keepNext/>
      <w:keepLines/>
      <w:spacing w:before="240" w:after="0" w:line="264" w:lineRule="auto"/>
      <w:contextualSpacing/>
      <w:outlineLvl w:val="1"/>
    </w:pPr>
    <w:rPr>
      <w:rFonts w:ascii="Constantia" w:eastAsia="Times New Roman" w:hAnsi="Constantia" w:cs="Times New Roman"/>
      <w:caps/>
      <w:color w:val="007789"/>
      <w:sz w:val="24"/>
    </w:rPr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2"/>
    </w:pPr>
    <w:rPr>
      <w:rFonts w:ascii="Constantia" w:eastAsia="Times New Roman" w:hAnsi="Constantia" w:cs="Times New Roman"/>
      <w:color w:val="004F5B"/>
      <w:sz w:val="24"/>
      <w:szCs w:val="24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5"/>
    </w:pPr>
    <w:rPr>
      <w:rFonts w:ascii="Constantia" w:eastAsia="Times New Roman" w:hAnsi="Constantia" w:cs="Times New Roman"/>
      <w:color w:val="004F5B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6"/>
    </w:pPr>
    <w:rPr>
      <w:rFonts w:ascii="Constantia" w:eastAsia="Times New Roman" w:hAnsi="Constantia" w:cs="Times New Roman"/>
      <w:i/>
      <w:iCs/>
      <w:color w:val="004F5B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7"/>
    </w:pPr>
    <w:rPr>
      <w:rFonts w:ascii="Constantia" w:eastAsia="Times New Roman" w:hAnsi="Constantia" w:cs="Times New Roman"/>
      <w:color w:val="272727"/>
      <w:szCs w:val="21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8"/>
    </w:pPr>
    <w:rPr>
      <w:rFonts w:ascii="Constantia" w:eastAsia="Times New Roman" w:hAnsi="Constantia" w:cs="Times New Roman"/>
      <w:i/>
      <w:iCs/>
      <w:color w:val="272727"/>
      <w:szCs w:val="21"/>
    </w:rPr>
  </w:style>
  <w:style w:type="paragraph" w:customStyle="1" w:styleId="a8">
    <w:name w:val="Контактные данные"/>
    <w:basedOn w:val="a1"/>
    <w:uiPriority w:val="4"/>
    <w:qFormat/>
    <w:rsid w:val="000E424B"/>
    <w:pPr>
      <w:spacing w:after="0" w:line="264" w:lineRule="auto"/>
      <w:jc w:val="center"/>
    </w:pPr>
    <w:rPr>
      <w:rFonts w:eastAsia="Times New Roman" w:cs="Times New Roman"/>
      <w:color w:val="595959"/>
    </w:rPr>
  </w:style>
  <w:style w:type="paragraph" w:styleId="a0">
    <w:name w:val="List Bullet"/>
    <w:basedOn w:val="a1"/>
    <w:uiPriority w:val="10"/>
    <w:unhideWhenUsed/>
    <w:qFormat/>
    <w:rsid w:val="000E424B"/>
    <w:pPr>
      <w:numPr>
        <w:numId w:val="1"/>
      </w:numPr>
      <w:tabs>
        <w:tab w:val="num" w:pos="720"/>
      </w:tabs>
      <w:spacing w:before="120" w:line="264" w:lineRule="auto"/>
    </w:pPr>
    <w:rPr>
      <w:rFonts w:eastAsia="Times New Roman" w:cs="Times New Roman"/>
      <w:color w:val="595959"/>
    </w:rPr>
  </w:style>
  <w:style w:type="paragraph" w:customStyle="1" w:styleId="13">
    <w:name w:val="Название1"/>
    <w:basedOn w:val="a1"/>
    <w:next w:val="a9"/>
    <w:link w:val="aa"/>
    <w:uiPriority w:val="5"/>
    <w:unhideWhenUsed/>
    <w:qFormat/>
    <w:rsid w:val="000E424B"/>
    <w:pPr>
      <w:spacing w:before="480" w:after="40" w:line="240" w:lineRule="auto"/>
      <w:contextualSpacing/>
      <w:jc w:val="center"/>
    </w:pPr>
    <w:rPr>
      <w:rFonts w:ascii="Constantia" w:eastAsia="Times New Roman" w:hAnsi="Constantia" w:cs="Times New Roman"/>
      <w:color w:val="007789"/>
      <w:kern w:val="28"/>
      <w:sz w:val="60"/>
    </w:rPr>
  </w:style>
  <w:style w:type="character" w:customStyle="1" w:styleId="aa">
    <w:name w:val="Название Знак"/>
    <w:basedOn w:val="a2"/>
    <w:link w:val="13"/>
    <w:uiPriority w:val="5"/>
    <w:locked/>
    <w:rsid w:val="000E424B"/>
    <w:rPr>
      <w:rFonts w:ascii="Constantia" w:eastAsia="Times New Roman" w:hAnsi="Constantia" w:cs="Times New Roman"/>
      <w:color w:val="007789"/>
      <w:kern w:val="28"/>
      <w:sz w:val="60"/>
    </w:rPr>
  </w:style>
  <w:style w:type="paragraph" w:customStyle="1" w:styleId="14">
    <w:name w:val="Подзаголовок1"/>
    <w:basedOn w:val="a1"/>
    <w:next w:val="ab"/>
    <w:link w:val="ac"/>
    <w:uiPriority w:val="3"/>
    <w:unhideWhenUsed/>
    <w:qFormat/>
    <w:rsid w:val="000E424B"/>
    <w:pPr>
      <w:numPr>
        <w:ilvl w:val="1"/>
      </w:numPr>
      <w:spacing w:after="480" w:line="264" w:lineRule="auto"/>
      <w:contextualSpacing/>
      <w:jc w:val="center"/>
    </w:pPr>
    <w:rPr>
      <w:rFonts w:ascii="Constantia" w:eastAsia="Times New Roman" w:hAnsi="Constantia" w:cs="Times New Roman"/>
      <w:caps/>
      <w:sz w:val="26"/>
    </w:rPr>
  </w:style>
  <w:style w:type="character" w:customStyle="1" w:styleId="ac">
    <w:name w:val="Подзаголовок Знак"/>
    <w:basedOn w:val="a2"/>
    <w:link w:val="14"/>
    <w:uiPriority w:val="3"/>
    <w:locked/>
    <w:rsid w:val="000E424B"/>
    <w:rPr>
      <w:rFonts w:ascii="Constantia" w:eastAsia="Times New Roman" w:hAnsi="Constantia" w:cs="Times New Roman"/>
      <w:caps/>
      <w:sz w:val="26"/>
    </w:rPr>
  </w:style>
  <w:style w:type="paragraph" w:styleId="ad">
    <w:name w:val="footer"/>
    <w:basedOn w:val="a1"/>
    <w:link w:val="ae"/>
    <w:uiPriority w:val="99"/>
    <w:unhideWhenUsed/>
    <w:rsid w:val="000E424B"/>
    <w:pPr>
      <w:spacing w:after="0" w:line="240" w:lineRule="auto"/>
      <w:jc w:val="right"/>
    </w:pPr>
    <w:rPr>
      <w:rFonts w:eastAsia="Times New Roman" w:cs="Times New Roman"/>
      <w:caps/>
      <w:color w:val="595959"/>
    </w:rPr>
  </w:style>
  <w:style w:type="character" w:customStyle="1" w:styleId="ae">
    <w:name w:val="Нижний колонтитул Знак"/>
    <w:basedOn w:val="a2"/>
    <w:link w:val="ad"/>
    <w:uiPriority w:val="99"/>
    <w:rsid w:val="000E424B"/>
    <w:rPr>
      <w:rFonts w:eastAsia="Times New Roman" w:cs="Times New Roman"/>
      <w:caps/>
      <w:color w:val="595959"/>
    </w:rPr>
  </w:style>
  <w:style w:type="paragraph" w:customStyle="1" w:styleId="af">
    <w:name w:val="Фото"/>
    <w:basedOn w:val="a1"/>
    <w:uiPriority w:val="1"/>
    <w:qFormat/>
    <w:rsid w:val="000E424B"/>
    <w:pPr>
      <w:spacing w:after="0" w:line="240" w:lineRule="auto"/>
      <w:jc w:val="center"/>
    </w:pPr>
    <w:rPr>
      <w:rFonts w:eastAsia="Times New Roman" w:cs="Times New Roman"/>
      <w:color w:val="595959"/>
    </w:rPr>
  </w:style>
  <w:style w:type="paragraph" w:styleId="af0">
    <w:name w:val="header"/>
    <w:basedOn w:val="a1"/>
    <w:link w:val="af1"/>
    <w:uiPriority w:val="99"/>
    <w:unhideWhenUsed/>
    <w:rsid w:val="000E424B"/>
    <w:pPr>
      <w:spacing w:after="0" w:line="240" w:lineRule="auto"/>
    </w:pPr>
    <w:rPr>
      <w:rFonts w:eastAsia="Times New Roman" w:cs="Times New Roman"/>
      <w:color w:val="595959"/>
    </w:rPr>
  </w:style>
  <w:style w:type="character" w:customStyle="1" w:styleId="af1">
    <w:name w:val="Верхний колонтитул Знак"/>
    <w:basedOn w:val="a2"/>
    <w:link w:val="af0"/>
    <w:uiPriority w:val="99"/>
    <w:rsid w:val="000E424B"/>
    <w:rPr>
      <w:rFonts w:eastAsia="Times New Roman" w:cs="Times New Roman"/>
      <w:color w:val="595959"/>
    </w:rPr>
  </w:style>
  <w:style w:type="paragraph" w:styleId="a">
    <w:name w:val="List Number"/>
    <w:basedOn w:val="a1"/>
    <w:uiPriority w:val="11"/>
    <w:unhideWhenUsed/>
    <w:qFormat/>
    <w:rsid w:val="000E424B"/>
    <w:pPr>
      <w:numPr>
        <w:numId w:val="2"/>
      </w:numPr>
      <w:tabs>
        <w:tab w:val="clear" w:pos="360"/>
      </w:tabs>
      <w:spacing w:before="120" w:line="264" w:lineRule="auto"/>
      <w:ind w:left="720"/>
      <w:contextualSpacing/>
    </w:pPr>
    <w:rPr>
      <w:rFonts w:eastAsia="Times New Roman" w:cs="Times New Roman"/>
      <w:color w:val="595959"/>
    </w:rPr>
  </w:style>
  <w:style w:type="character" w:customStyle="1" w:styleId="15">
    <w:name w:val="Сильное выделение1"/>
    <w:basedOn w:val="a2"/>
    <w:uiPriority w:val="21"/>
    <w:semiHidden/>
    <w:unhideWhenUsed/>
    <w:qFormat/>
    <w:rsid w:val="000E424B"/>
    <w:rPr>
      <w:rFonts w:cs="Times New Roman"/>
      <w:i/>
      <w:iCs/>
      <w:color w:val="007789"/>
    </w:rPr>
  </w:style>
  <w:style w:type="paragraph" w:customStyle="1" w:styleId="16">
    <w:name w:val="Выделенная цитата1"/>
    <w:basedOn w:val="a1"/>
    <w:next w:val="a1"/>
    <w:uiPriority w:val="30"/>
    <w:semiHidden/>
    <w:unhideWhenUsed/>
    <w:qFormat/>
    <w:rsid w:val="000E424B"/>
    <w:pPr>
      <w:pBdr>
        <w:top w:val="single" w:sz="4" w:space="10" w:color="007789"/>
        <w:bottom w:val="single" w:sz="4" w:space="10" w:color="007789"/>
      </w:pBdr>
      <w:spacing w:before="360" w:after="360" w:line="264" w:lineRule="auto"/>
      <w:ind w:left="864" w:right="864"/>
      <w:jc w:val="center"/>
    </w:pPr>
    <w:rPr>
      <w:rFonts w:eastAsia="Times New Roman" w:cs="Times New Roman"/>
      <w:i/>
      <w:iCs/>
      <w:color w:val="007789"/>
    </w:rPr>
  </w:style>
  <w:style w:type="character" w:customStyle="1" w:styleId="af2">
    <w:name w:val="Выделенная цитата Знак"/>
    <w:basedOn w:val="a2"/>
    <w:link w:val="af3"/>
    <w:uiPriority w:val="30"/>
    <w:locked/>
    <w:rsid w:val="000E424B"/>
    <w:rPr>
      <w:rFonts w:cs="Times New Roman"/>
      <w:i/>
      <w:iCs/>
      <w:color w:val="007789"/>
    </w:rPr>
  </w:style>
  <w:style w:type="character" w:customStyle="1" w:styleId="17">
    <w:name w:val="Сильная ссылка1"/>
    <w:basedOn w:val="a2"/>
    <w:uiPriority w:val="32"/>
    <w:semiHidden/>
    <w:unhideWhenUsed/>
    <w:qFormat/>
    <w:rsid w:val="000E424B"/>
    <w:rPr>
      <w:rFonts w:cs="Times New Roman"/>
      <w:b/>
      <w:bCs/>
      <w:smallCaps/>
      <w:color w:val="007789"/>
      <w:spacing w:val="5"/>
    </w:rPr>
  </w:style>
  <w:style w:type="paragraph" w:customStyle="1" w:styleId="18">
    <w:name w:val="Название объекта1"/>
    <w:basedOn w:val="a1"/>
    <w:next w:val="a1"/>
    <w:uiPriority w:val="35"/>
    <w:semiHidden/>
    <w:unhideWhenUsed/>
    <w:qFormat/>
    <w:rsid w:val="000E424B"/>
    <w:pPr>
      <w:spacing w:line="240" w:lineRule="auto"/>
    </w:pPr>
    <w:rPr>
      <w:rFonts w:eastAsia="Times New Roman" w:cs="Times New Roman"/>
      <w:i/>
      <w:iCs/>
      <w:color w:val="4E5B6F"/>
      <w:szCs w:val="18"/>
    </w:rPr>
  </w:style>
  <w:style w:type="paragraph" w:customStyle="1" w:styleId="19">
    <w:name w:val="Цитата1"/>
    <w:basedOn w:val="a1"/>
    <w:next w:val="af4"/>
    <w:uiPriority w:val="99"/>
    <w:semiHidden/>
    <w:unhideWhenUsed/>
    <w:rsid w:val="000E424B"/>
    <w:pPr>
      <w:pBdr>
        <w:top w:val="single" w:sz="2" w:space="10" w:color="007789"/>
        <w:left w:val="single" w:sz="2" w:space="10" w:color="007789"/>
        <w:bottom w:val="single" w:sz="2" w:space="10" w:color="007789"/>
        <w:right w:val="single" w:sz="2" w:space="10" w:color="007789"/>
      </w:pBdr>
      <w:spacing w:before="120" w:line="264" w:lineRule="auto"/>
      <w:ind w:left="1152" w:right="1152"/>
    </w:pPr>
    <w:rPr>
      <w:rFonts w:eastAsia="Times New Roman" w:cs="Times New Roman"/>
      <w:i/>
      <w:iCs/>
      <w:color w:val="007789"/>
    </w:rPr>
  </w:style>
  <w:style w:type="paragraph" w:styleId="32">
    <w:name w:val="Body Text 3"/>
    <w:basedOn w:val="a1"/>
    <w:link w:val="33"/>
    <w:uiPriority w:val="99"/>
    <w:semiHidden/>
    <w:unhideWhenUsed/>
    <w:rsid w:val="000E424B"/>
    <w:pPr>
      <w:spacing w:before="120" w:after="120" w:line="264" w:lineRule="auto"/>
    </w:pPr>
    <w:rPr>
      <w:rFonts w:eastAsia="Times New Roman" w:cs="Times New Roman"/>
      <w:color w:val="595959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0E424B"/>
    <w:rPr>
      <w:rFonts w:eastAsia="Times New Roman" w:cs="Times New Roman"/>
      <w:color w:val="595959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0E424B"/>
    <w:pPr>
      <w:spacing w:before="120" w:after="120" w:line="264" w:lineRule="auto"/>
      <w:ind w:left="360"/>
    </w:pPr>
    <w:rPr>
      <w:rFonts w:eastAsia="Times New Roman" w:cs="Times New Roman"/>
      <w:color w:val="595959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0E424B"/>
    <w:rPr>
      <w:rFonts w:eastAsia="Times New Roman" w:cs="Times New Roman"/>
      <w:color w:val="595959"/>
      <w:szCs w:val="16"/>
    </w:rPr>
  </w:style>
  <w:style w:type="character" w:styleId="af5">
    <w:name w:val="annotation reference"/>
    <w:basedOn w:val="a2"/>
    <w:uiPriority w:val="99"/>
    <w:semiHidden/>
    <w:unhideWhenUsed/>
    <w:rsid w:val="000E424B"/>
    <w:rPr>
      <w:rFonts w:cs="Times New Roman"/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0E424B"/>
    <w:pPr>
      <w:spacing w:before="120" w:line="240" w:lineRule="auto"/>
    </w:pPr>
    <w:rPr>
      <w:rFonts w:eastAsia="Times New Roman" w:cs="Times New Roman"/>
      <w:color w:val="595959"/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E424B"/>
    <w:rPr>
      <w:rFonts w:eastAsia="Times New Roman" w:cs="Times New Roman"/>
      <w:color w:val="595959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424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424B"/>
    <w:rPr>
      <w:rFonts w:eastAsia="Times New Roman" w:cs="Times New Roman"/>
      <w:b/>
      <w:bCs/>
      <w:color w:val="595959"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0E424B"/>
    <w:pPr>
      <w:spacing w:after="0" w:line="240" w:lineRule="auto"/>
    </w:pPr>
    <w:rPr>
      <w:rFonts w:ascii="Segoe UI" w:eastAsia="Times New Roman" w:hAnsi="Segoe UI" w:cs="Segoe UI"/>
      <w:color w:val="595959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0E424B"/>
    <w:rPr>
      <w:rFonts w:ascii="Segoe UI" w:eastAsia="Times New Roman" w:hAnsi="Segoe UI" w:cs="Segoe UI"/>
      <w:color w:val="595959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0E424B"/>
    <w:pPr>
      <w:spacing w:after="0" w:line="240" w:lineRule="auto"/>
    </w:pPr>
    <w:rPr>
      <w:rFonts w:eastAsia="Times New Roman" w:cs="Times New Roman"/>
      <w:color w:val="595959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E424B"/>
    <w:rPr>
      <w:rFonts w:eastAsia="Times New Roman" w:cs="Times New Roman"/>
      <w:color w:val="595959"/>
      <w:szCs w:val="20"/>
    </w:rPr>
  </w:style>
  <w:style w:type="paragraph" w:customStyle="1" w:styleId="211">
    <w:name w:val="Обратный адрес 21"/>
    <w:basedOn w:val="a1"/>
    <w:next w:val="22"/>
    <w:uiPriority w:val="99"/>
    <w:semiHidden/>
    <w:unhideWhenUsed/>
    <w:rsid w:val="000E424B"/>
    <w:pPr>
      <w:spacing w:after="0" w:line="240" w:lineRule="auto"/>
    </w:pPr>
    <w:rPr>
      <w:rFonts w:ascii="Constantia" w:eastAsia="Times New Roman" w:hAnsi="Constantia" w:cs="Times New Roman"/>
      <w:color w:val="595959"/>
      <w:szCs w:val="20"/>
    </w:rPr>
  </w:style>
  <w:style w:type="character" w:customStyle="1" w:styleId="1a">
    <w:name w:val="Просмотренная гиперссылка1"/>
    <w:basedOn w:val="a2"/>
    <w:uiPriority w:val="99"/>
    <w:semiHidden/>
    <w:unhideWhenUsed/>
    <w:rsid w:val="000E424B"/>
    <w:rPr>
      <w:rFonts w:cs="Times New Roman"/>
      <w:color w:val="007789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0E424B"/>
    <w:pPr>
      <w:spacing w:after="0" w:line="240" w:lineRule="auto"/>
    </w:pPr>
    <w:rPr>
      <w:rFonts w:eastAsia="Times New Roman" w:cs="Times New Roman"/>
      <w:color w:val="595959"/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sid w:val="000E424B"/>
    <w:rPr>
      <w:rFonts w:eastAsia="Times New Roman" w:cs="Times New Roman"/>
      <w:color w:val="595959"/>
      <w:szCs w:val="20"/>
    </w:rPr>
  </w:style>
  <w:style w:type="character" w:styleId="HTML">
    <w:name w:val="HTML Code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character" w:styleId="HTML0">
    <w:name w:val="HTML Keyboard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0E424B"/>
    <w:pPr>
      <w:spacing w:after="0" w:line="240" w:lineRule="auto"/>
    </w:pPr>
    <w:rPr>
      <w:rFonts w:ascii="Consolas" w:eastAsia="Times New Roman" w:hAnsi="Consolas" w:cs="Times New Roman"/>
      <w:color w:val="595959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E424B"/>
    <w:rPr>
      <w:rFonts w:ascii="Consolas" w:eastAsia="Times New Roman" w:hAnsi="Consolas" w:cs="Times New Roman"/>
      <w:color w:val="595959"/>
      <w:szCs w:val="20"/>
    </w:rPr>
  </w:style>
  <w:style w:type="character" w:styleId="HTML3">
    <w:name w:val="HTML Typewriter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character" w:customStyle="1" w:styleId="1b">
    <w:name w:val="Гиперссылка1"/>
    <w:basedOn w:val="a2"/>
    <w:uiPriority w:val="99"/>
    <w:unhideWhenUsed/>
    <w:rsid w:val="000E424B"/>
    <w:rPr>
      <w:rFonts w:cs="Times New Roman"/>
      <w:color w:val="835D00"/>
      <w:u w:val="single"/>
    </w:rPr>
  </w:style>
  <w:style w:type="paragraph" w:styleId="aff0">
    <w:name w:val="macro"/>
    <w:link w:val="aff1"/>
    <w:uiPriority w:val="99"/>
    <w:semiHidden/>
    <w:unhideWhenUsed/>
    <w:rsid w:val="000E42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="Times New Roman" w:hAnsi="Consolas" w:cs="Times New Roman"/>
      <w:color w:val="595959"/>
      <w:szCs w:val="20"/>
    </w:rPr>
  </w:style>
  <w:style w:type="character" w:customStyle="1" w:styleId="aff1">
    <w:name w:val="Текст макроса Знак"/>
    <w:basedOn w:val="a2"/>
    <w:link w:val="aff0"/>
    <w:uiPriority w:val="99"/>
    <w:semiHidden/>
    <w:rsid w:val="000E424B"/>
    <w:rPr>
      <w:rFonts w:ascii="Consolas" w:eastAsia="Times New Roman" w:hAnsi="Consolas" w:cs="Times New Roman"/>
      <w:color w:val="595959"/>
      <w:szCs w:val="20"/>
    </w:rPr>
  </w:style>
  <w:style w:type="character" w:customStyle="1" w:styleId="1c">
    <w:name w:val="Замещающий текст1"/>
    <w:basedOn w:val="a2"/>
    <w:uiPriority w:val="99"/>
    <w:semiHidden/>
    <w:rsid w:val="000E424B"/>
    <w:rPr>
      <w:rFonts w:cs="Times New Roman"/>
      <w:color w:val="595959"/>
    </w:rPr>
  </w:style>
  <w:style w:type="paragraph" w:styleId="aff2">
    <w:name w:val="Plain Text"/>
    <w:basedOn w:val="a1"/>
    <w:link w:val="aff3"/>
    <w:uiPriority w:val="99"/>
    <w:semiHidden/>
    <w:unhideWhenUsed/>
    <w:rsid w:val="000E424B"/>
    <w:pPr>
      <w:spacing w:after="0" w:line="240" w:lineRule="auto"/>
    </w:pPr>
    <w:rPr>
      <w:rFonts w:ascii="Consolas" w:eastAsia="Times New Roman" w:hAnsi="Consolas" w:cs="Times New Roman"/>
      <w:color w:val="595959"/>
      <w:szCs w:val="21"/>
    </w:rPr>
  </w:style>
  <w:style w:type="character" w:customStyle="1" w:styleId="aff3">
    <w:name w:val="Текст Знак"/>
    <w:basedOn w:val="a2"/>
    <w:link w:val="aff2"/>
    <w:uiPriority w:val="99"/>
    <w:semiHidden/>
    <w:rsid w:val="000E424B"/>
    <w:rPr>
      <w:rFonts w:ascii="Consolas" w:eastAsia="Times New Roman" w:hAnsi="Consolas" w:cs="Times New Roman"/>
      <w:color w:val="595959"/>
      <w:szCs w:val="21"/>
    </w:rPr>
  </w:style>
  <w:style w:type="paragraph" w:styleId="aff4">
    <w:name w:val="Normal (Web)"/>
    <w:basedOn w:val="a1"/>
    <w:uiPriority w:val="99"/>
    <w:unhideWhenUsed/>
    <w:rsid w:val="000E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1"/>
    <w:uiPriority w:val="34"/>
    <w:qFormat/>
    <w:rsid w:val="000E424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ff6">
    <w:name w:val="No Spacing"/>
    <w:uiPriority w:val="1"/>
    <w:qFormat/>
    <w:rsid w:val="000E424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6">
    <w:name w:val="Сетка таблицы3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1"/>
    <w:link w:val="24"/>
    <w:uiPriority w:val="99"/>
    <w:semiHidden/>
    <w:unhideWhenUsed/>
    <w:rsid w:val="000E424B"/>
    <w:pPr>
      <w:spacing w:before="120" w:after="120" w:line="480" w:lineRule="auto"/>
    </w:pPr>
    <w:rPr>
      <w:rFonts w:eastAsia="Times New Roman" w:cs="Times New Roman"/>
      <w:color w:val="595959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0E424B"/>
    <w:rPr>
      <w:rFonts w:eastAsia="Times New Roman" w:cs="Times New Roman"/>
      <w:color w:val="595959"/>
    </w:rPr>
  </w:style>
  <w:style w:type="paragraph" w:styleId="aff7">
    <w:name w:val="Body Text"/>
    <w:basedOn w:val="a1"/>
    <w:link w:val="aff8"/>
    <w:uiPriority w:val="99"/>
    <w:unhideWhenUsed/>
    <w:rsid w:val="000E424B"/>
    <w:pPr>
      <w:spacing w:before="120" w:after="120" w:line="264" w:lineRule="auto"/>
    </w:pPr>
    <w:rPr>
      <w:rFonts w:eastAsia="Times New Roman" w:cs="Times New Roman"/>
      <w:color w:val="595959"/>
    </w:rPr>
  </w:style>
  <w:style w:type="character" w:customStyle="1" w:styleId="aff8">
    <w:name w:val="Основной текст Знак"/>
    <w:basedOn w:val="a2"/>
    <w:link w:val="aff7"/>
    <w:uiPriority w:val="99"/>
    <w:rsid w:val="000E424B"/>
    <w:rPr>
      <w:rFonts w:eastAsia="Times New Roman" w:cs="Times New Roman"/>
      <w:color w:val="595959"/>
    </w:rPr>
  </w:style>
  <w:style w:type="table" w:customStyle="1" w:styleId="111">
    <w:name w:val="Сетка таблицы11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2"/>
    <w:uiPriority w:val="9"/>
    <w:rsid w:val="000E42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2"/>
    <w:uiPriority w:val="9"/>
    <w:semiHidden/>
    <w:rsid w:val="000E42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9">
    <w:name w:val="Title"/>
    <w:basedOn w:val="a1"/>
    <w:next w:val="a1"/>
    <w:link w:val="1d"/>
    <w:uiPriority w:val="10"/>
    <w:qFormat/>
    <w:rsid w:val="000E4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9"/>
    <w:uiPriority w:val="10"/>
    <w:rsid w:val="000E424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1"/>
    <w:next w:val="a1"/>
    <w:link w:val="1e"/>
    <w:uiPriority w:val="11"/>
    <w:qFormat/>
    <w:rsid w:val="000E424B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1e">
    <w:name w:val="Подзаголовок Знак1"/>
    <w:basedOn w:val="a2"/>
    <w:link w:val="ab"/>
    <w:uiPriority w:val="11"/>
    <w:rsid w:val="000E424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2"/>
    <w:uiPriority w:val="9"/>
    <w:semiHidden/>
    <w:rsid w:val="000E424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810">
    <w:name w:val="Заголовок 8 Знак1"/>
    <w:basedOn w:val="a2"/>
    <w:uiPriority w:val="9"/>
    <w:semiHidden/>
    <w:rsid w:val="000E424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ff9">
    <w:name w:val="Intense Emphasis"/>
    <w:basedOn w:val="a2"/>
    <w:uiPriority w:val="21"/>
    <w:qFormat/>
    <w:rsid w:val="000E424B"/>
    <w:rPr>
      <w:rFonts w:cs="Times New Roman"/>
      <w:b/>
      <w:bCs/>
      <w:i/>
      <w:iCs/>
      <w:color w:val="4F81BD" w:themeColor="accent1"/>
    </w:rPr>
  </w:style>
  <w:style w:type="paragraph" w:styleId="af3">
    <w:name w:val="Intense Quote"/>
    <w:basedOn w:val="a1"/>
    <w:next w:val="a1"/>
    <w:link w:val="af2"/>
    <w:uiPriority w:val="30"/>
    <w:qFormat/>
    <w:rsid w:val="000E424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007789"/>
    </w:rPr>
  </w:style>
  <w:style w:type="character" w:customStyle="1" w:styleId="1f">
    <w:name w:val="Выделенная цитата Знак1"/>
    <w:basedOn w:val="a2"/>
    <w:uiPriority w:val="30"/>
    <w:rsid w:val="000E424B"/>
    <w:rPr>
      <w:b/>
      <w:bCs/>
      <w:i/>
      <w:iCs/>
      <w:color w:val="4F81BD" w:themeColor="accent1"/>
    </w:rPr>
  </w:style>
  <w:style w:type="character" w:customStyle="1" w:styleId="113">
    <w:name w:val="Выделенная цитата Знак11"/>
    <w:basedOn w:val="a2"/>
    <w:uiPriority w:val="30"/>
    <w:rsid w:val="000E424B"/>
    <w:rPr>
      <w:rFonts w:cs="Times New Roman"/>
      <w:b/>
      <w:bCs/>
      <w:i/>
      <w:iCs/>
      <w:color w:val="4F81BD" w:themeColor="accent1"/>
    </w:rPr>
  </w:style>
  <w:style w:type="character" w:styleId="affa">
    <w:name w:val="Intense Reference"/>
    <w:basedOn w:val="a2"/>
    <w:uiPriority w:val="32"/>
    <w:qFormat/>
    <w:rsid w:val="000E424B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af4">
    <w:name w:val="Block Text"/>
    <w:basedOn w:val="a1"/>
    <w:uiPriority w:val="99"/>
    <w:semiHidden/>
    <w:unhideWhenUsed/>
    <w:rsid w:val="000E42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="Times New Roman"/>
      <w:i/>
      <w:iCs/>
      <w:color w:val="4F81BD" w:themeColor="accent1"/>
    </w:rPr>
  </w:style>
  <w:style w:type="paragraph" w:styleId="22">
    <w:name w:val="envelope return"/>
    <w:basedOn w:val="a1"/>
    <w:uiPriority w:val="99"/>
    <w:semiHidden/>
    <w:unhideWhenUsed/>
    <w:rsid w:val="000E424B"/>
    <w:pPr>
      <w:spacing w:after="0" w:line="240" w:lineRule="auto"/>
    </w:pPr>
    <w:rPr>
      <w:rFonts w:asciiTheme="majorHAnsi" w:eastAsiaTheme="majorEastAsia" w:hAnsiTheme="majorHAnsi" w:cs="Times New Roman"/>
      <w:sz w:val="20"/>
      <w:szCs w:val="20"/>
    </w:rPr>
  </w:style>
  <w:style w:type="character" w:styleId="affb">
    <w:name w:val="FollowedHyperlink"/>
    <w:basedOn w:val="a2"/>
    <w:uiPriority w:val="99"/>
    <w:semiHidden/>
    <w:unhideWhenUsed/>
    <w:rsid w:val="000E424B"/>
    <w:rPr>
      <w:rFonts w:cs="Times New Roman"/>
      <w:color w:val="800080" w:themeColor="followedHyperlink"/>
      <w:u w:val="single"/>
    </w:rPr>
  </w:style>
  <w:style w:type="character" w:styleId="affc">
    <w:name w:val="Hyperlink"/>
    <w:basedOn w:val="a2"/>
    <w:uiPriority w:val="99"/>
    <w:semiHidden/>
    <w:unhideWhenUsed/>
    <w:rsid w:val="000E424B"/>
    <w:rPr>
      <w:rFonts w:cs="Times New Roman"/>
      <w:color w:val="0000FF" w:themeColor="hyperlink"/>
      <w:u w:val="single"/>
    </w:rPr>
  </w:style>
  <w:style w:type="character" w:styleId="affd">
    <w:name w:val="Placeholder Text"/>
    <w:basedOn w:val="a2"/>
    <w:uiPriority w:val="99"/>
    <w:semiHidden/>
    <w:rsid w:val="000E424B"/>
    <w:rPr>
      <w:rFonts w:cs="Times New Roman"/>
      <w:color w:val="808080"/>
    </w:rPr>
  </w:style>
  <w:style w:type="character" w:customStyle="1" w:styleId="710">
    <w:name w:val="Заголовок 7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610">
    <w:name w:val="Заголовок 6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customStyle="1" w:styleId="4">
    <w:name w:val="Сетка таблицы4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E424B"/>
    <w:pPr>
      <w:keepNext/>
      <w:keepLines/>
      <w:spacing w:before="480" w:after="0"/>
      <w:outlineLvl w:val="0"/>
    </w:pPr>
    <w:rPr>
      <w:rFonts w:ascii="Constantia" w:eastAsia="Times New Roman" w:hAnsi="Constantia" w:cs="Times New Roman"/>
      <w:color w:val="007789"/>
      <w:sz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E424B"/>
    <w:pPr>
      <w:keepNext/>
      <w:keepLines/>
      <w:spacing w:before="200" w:after="0"/>
      <w:outlineLvl w:val="1"/>
    </w:pPr>
    <w:rPr>
      <w:rFonts w:ascii="Constantia" w:eastAsia="Times New Roman" w:hAnsi="Constantia" w:cs="Times New Roman"/>
      <w:caps/>
      <w:color w:val="007789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E424B"/>
    <w:pPr>
      <w:keepNext/>
      <w:keepLines/>
      <w:spacing w:before="200" w:after="0"/>
      <w:outlineLvl w:val="2"/>
    </w:pPr>
    <w:rPr>
      <w:rFonts w:ascii="Constantia" w:eastAsia="Times New Roman" w:hAnsi="Constantia" w:cs="Times New Roman"/>
      <w:color w:val="004F5B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424B"/>
    <w:pPr>
      <w:keepNext/>
      <w:keepLines/>
      <w:spacing w:before="200" w:after="0"/>
      <w:outlineLvl w:val="5"/>
    </w:pPr>
    <w:rPr>
      <w:rFonts w:ascii="Constantia" w:eastAsia="Times New Roman" w:hAnsi="Constantia" w:cs="Times New Roman"/>
      <w:color w:val="004F5B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424B"/>
    <w:pPr>
      <w:keepNext/>
      <w:keepLines/>
      <w:spacing w:before="200" w:after="0"/>
      <w:outlineLvl w:val="6"/>
    </w:pPr>
    <w:rPr>
      <w:rFonts w:ascii="Constantia" w:eastAsia="Times New Roman" w:hAnsi="Constantia" w:cs="Times New Roman"/>
      <w:i/>
      <w:iCs/>
      <w:color w:val="004F5B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424B"/>
    <w:pPr>
      <w:keepNext/>
      <w:keepLines/>
      <w:spacing w:before="200" w:after="0"/>
      <w:outlineLvl w:val="7"/>
    </w:pPr>
    <w:rPr>
      <w:rFonts w:ascii="Constantia" w:eastAsia="Times New Roman" w:hAnsi="Constantia" w:cs="Times New Roman"/>
      <w:color w:val="272727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424B"/>
    <w:pPr>
      <w:keepNext/>
      <w:keepLines/>
      <w:spacing w:before="200" w:after="0"/>
      <w:outlineLvl w:val="8"/>
    </w:pPr>
    <w:rPr>
      <w:rFonts w:ascii="Constantia" w:eastAsia="Times New Roman" w:hAnsi="Constantia" w:cs="Times New Roman"/>
      <w:i/>
      <w:iCs/>
      <w:color w:val="272727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E424B"/>
    <w:rPr>
      <w:rFonts w:ascii="Constantia" w:eastAsia="Times New Roman" w:hAnsi="Constantia" w:cs="Times New Roman"/>
      <w:color w:val="007789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0E424B"/>
    <w:rPr>
      <w:rFonts w:ascii="Constantia" w:eastAsia="Times New Roman" w:hAnsi="Constantia" w:cs="Times New Roman"/>
      <w:caps/>
      <w:color w:val="007789"/>
      <w:sz w:val="24"/>
    </w:rPr>
  </w:style>
  <w:style w:type="character" w:customStyle="1" w:styleId="30">
    <w:name w:val="Заголовок 3 Знак"/>
    <w:basedOn w:val="a2"/>
    <w:link w:val="3"/>
    <w:uiPriority w:val="9"/>
    <w:semiHidden/>
    <w:rsid w:val="000E424B"/>
    <w:rPr>
      <w:rFonts w:ascii="Constantia" w:eastAsia="Times New Roman" w:hAnsi="Constantia" w:cs="Times New Roman"/>
      <w:color w:val="004F5B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0E424B"/>
    <w:rPr>
      <w:rFonts w:ascii="Constantia" w:eastAsia="Times New Roman" w:hAnsi="Constantia" w:cs="Times New Roman"/>
      <w:color w:val="004F5B"/>
    </w:rPr>
  </w:style>
  <w:style w:type="character" w:customStyle="1" w:styleId="70">
    <w:name w:val="Заголовок 7 Знак"/>
    <w:basedOn w:val="a2"/>
    <w:link w:val="7"/>
    <w:uiPriority w:val="9"/>
    <w:semiHidden/>
    <w:rsid w:val="000E424B"/>
    <w:rPr>
      <w:rFonts w:ascii="Constantia" w:eastAsia="Times New Roman" w:hAnsi="Constantia" w:cs="Times New Roman"/>
      <w:i/>
      <w:iCs/>
      <w:color w:val="004F5B"/>
    </w:rPr>
  </w:style>
  <w:style w:type="character" w:customStyle="1" w:styleId="80">
    <w:name w:val="Заголовок 8 Знак"/>
    <w:basedOn w:val="a2"/>
    <w:link w:val="8"/>
    <w:uiPriority w:val="9"/>
    <w:semiHidden/>
    <w:rsid w:val="000E424B"/>
    <w:rPr>
      <w:rFonts w:ascii="Constantia" w:eastAsia="Times New Roman" w:hAnsi="Constantia" w:cs="Times New Roman"/>
      <w:color w:val="272727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E424B"/>
    <w:rPr>
      <w:rFonts w:ascii="Constantia" w:eastAsia="Times New Roman" w:hAnsi="Constantia" w:cs="Times New Roman"/>
      <w:i/>
      <w:iCs/>
      <w:color w:val="272727"/>
      <w:szCs w:val="21"/>
    </w:rPr>
  </w:style>
  <w:style w:type="numbering" w:customStyle="1" w:styleId="11">
    <w:name w:val="Нет списка1"/>
    <w:next w:val="a4"/>
    <w:uiPriority w:val="99"/>
    <w:semiHidden/>
    <w:unhideWhenUsed/>
    <w:rsid w:val="000E424B"/>
  </w:style>
  <w:style w:type="paragraph" w:styleId="a5">
    <w:name w:val="Balloon Text"/>
    <w:basedOn w:val="a1"/>
    <w:link w:val="a6"/>
    <w:uiPriority w:val="99"/>
    <w:semiHidden/>
    <w:unhideWhenUsed/>
    <w:rsid w:val="000E42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E424B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next w:val="a1"/>
    <w:uiPriority w:val="9"/>
    <w:qFormat/>
    <w:rsid w:val="000E424B"/>
    <w:pPr>
      <w:keepNext/>
      <w:keepLines/>
      <w:spacing w:before="600" w:after="60" w:line="264" w:lineRule="auto"/>
      <w:contextualSpacing/>
      <w:outlineLvl w:val="0"/>
    </w:pPr>
    <w:rPr>
      <w:rFonts w:ascii="Constantia" w:eastAsia="Times New Roman" w:hAnsi="Constantia" w:cs="Times New Roman"/>
      <w:color w:val="007789"/>
      <w:sz w:val="32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E424B"/>
    <w:pPr>
      <w:keepNext/>
      <w:keepLines/>
      <w:spacing w:before="240" w:after="0" w:line="264" w:lineRule="auto"/>
      <w:contextualSpacing/>
      <w:outlineLvl w:val="1"/>
    </w:pPr>
    <w:rPr>
      <w:rFonts w:ascii="Constantia" w:eastAsia="Times New Roman" w:hAnsi="Constantia" w:cs="Times New Roman"/>
      <w:caps/>
      <w:color w:val="007789"/>
      <w:sz w:val="24"/>
    </w:rPr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2"/>
    </w:pPr>
    <w:rPr>
      <w:rFonts w:ascii="Constantia" w:eastAsia="Times New Roman" w:hAnsi="Constantia" w:cs="Times New Roman"/>
      <w:color w:val="004F5B"/>
      <w:sz w:val="24"/>
      <w:szCs w:val="24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5"/>
    </w:pPr>
    <w:rPr>
      <w:rFonts w:ascii="Constantia" w:eastAsia="Times New Roman" w:hAnsi="Constantia" w:cs="Times New Roman"/>
      <w:color w:val="004F5B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6"/>
    </w:pPr>
    <w:rPr>
      <w:rFonts w:ascii="Constantia" w:eastAsia="Times New Roman" w:hAnsi="Constantia" w:cs="Times New Roman"/>
      <w:i/>
      <w:iCs/>
      <w:color w:val="004F5B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7"/>
    </w:pPr>
    <w:rPr>
      <w:rFonts w:ascii="Constantia" w:eastAsia="Times New Roman" w:hAnsi="Constantia" w:cs="Times New Roman"/>
      <w:color w:val="272727"/>
      <w:szCs w:val="21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E424B"/>
    <w:pPr>
      <w:keepNext/>
      <w:keepLines/>
      <w:spacing w:before="40" w:after="0" w:line="264" w:lineRule="auto"/>
      <w:outlineLvl w:val="8"/>
    </w:pPr>
    <w:rPr>
      <w:rFonts w:ascii="Constantia" w:eastAsia="Times New Roman" w:hAnsi="Constantia" w:cs="Times New Roman"/>
      <w:i/>
      <w:iCs/>
      <w:color w:val="272727"/>
      <w:szCs w:val="21"/>
    </w:rPr>
  </w:style>
  <w:style w:type="paragraph" w:customStyle="1" w:styleId="a8">
    <w:name w:val="Контактные данные"/>
    <w:basedOn w:val="a1"/>
    <w:uiPriority w:val="4"/>
    <w:qFormat/>
    <w:rsid w:val="000E424B"/>
    <w:pPr>
      <w:spacing w:after="0" w:line="264" w:lineRule="auto"/>
      <w:jc w:val="center"/>
    </w:pPr>
    <w:rPr>
      <w:rFonts w:eastAsia="Times New Roman" w:cs="Times New Roman"/>
      <w:color w:val="595959"/>
    </w:rPr>
  </w:style>
  <w:style w:type="paragraph" w:styleId="a0">
    <w:name w:val="List Bullet"/>
    <w:basedOn w:val="a1"/>
    <w:uiPriority w:val="10"/>
    <w:unhideWhenUsed/>
    <w:qFormat/>
    <w:rsid w:val="000E424B"/>
    <w:pPr>
      <w:numPr>
        <w:numId w:val="1"/>
      </w:numPr>
      <w:tabs>
        <w:tab w:val="num" w:pos="720"/>
      </w:tabs>
      <w:spacing w:before="120" w:line="264" w:lineRule="auto"/>
    </w:pPr>
    <w:rPr>
      <w:rFonts w:eastAsia="Times New Roman" w:cs="Times New Roman"/>
      <w:color w:val="595959"/>
    </w:rPr>
  </w:style>
  <w:style w:type="paragraph" w:customStyle="1" w:styleId="13">
    <w:name w:val="Название1"/>
    <w:basedOn w:val="a1"/>
    <w:next w:val="a9"/>
    <w:link w:val="aa"/>
    <w:uiPriority w:val="5"/>
    <w:unhideWhenUsed/>
    <w:qFormat/>
    <w:rsid w:val="000E424B"/>
    <w:pPr>
      <w:spacing w:before="480" w:after="40" w:line="240" w:lineRule="auto"/>
      <w:contextualSpacing/>
      <w:jc w:val="center"/>
    </w:pPr>
    <w:rPr>
      <w:rFonts w:ascii="Constantia" w:eastAsia="Times New Roman" w:hAnsi="Constantia" w:cs="Times New Roman"/>
      <w:color w:val="007789"/>
      <w:kern w:val="28"/>
      <w:sz w:val="60"/>
    </w:rPr>
  </w:style>
  <w:style w:type="character" w:customStyle="1" w:styleId="aa">
    <w:name w:val="Название Знак"/>
    <w:basedOn w:val="a2"/>
    <w:link w:val="13"/>
    <w:uiPriority w:val="5"/>
    <w:locked/>
    <w:rsid w:val="000E424B"/>
    <w:rPr>
      <w:rFonts w:ascii="Constantia" w:eastAsia="Times New Roman" w:hAnsi="Constantia" w:cs="Times New Roman"/>
      <w:color w:val="007789"/>
      <w:kern w:val="28"/>
      <w:sz w:val="60"/>
    </w:rPr>
  </w:style>
  <w:style w:type="paragraph" w:customStyle="1" w:styleId="14">
    <w:name w:val="Подзаголовок1"/>
    <w:basedOn w:val="a1"/>
    <w:next w:val="ab"/>
    <w:link w:val="ac"/>
    <w:uiPriority w:val="3"/>
    <w:unhideWhenUsed/>
    <w:qFormat/>
    <w:rsid w:val="000E424B"/>
    <w:pPr>
      <w:numPr>
        <w:ilvl w:val="1"/>
      </w:numPr>
      <w:spacing w:after="480" w:line="264" w:lineRule="auto"/>
      <w:contextualSpacing/>
      <w:jc w:val="center"/>
    </w:pPr>
    <w:rPr>
      <w:rFonts w:ascii="Constantia" w:eastAsia="Times New Roman" w:hAnsi="Constantia" w:cs="Times New Roman"/>
      <w:caps/>
      <w:sz w:val="26"/>
    </w:rPr>
  </w:style>
  <w:style w:type="character" w:customStyle="1" w:styleId="ac">
    <w:name w:val="Подзаголовок Знак"/>
    <w:basedOn w:val="a2"/>
    <w:link w:val="14"/>
    <w:uiPriority w:val="3"/>
    <w:locked/>
    <w:rsid w:val="000E424B"/>
    <w:rPr>
      <w:rFonts w:ascii="Constantia" w:eastAsia="Times New Roman" w:hAnsi="Constantia" w:cs="Times New Roman"/>
      <w:caps/>
      <w:sz w:val="26"/>
    </w:rPr>
  </w:style>
  <w:style w:type="paragraph" w:styleId="ad">
    <w:name w:val="footer"/>
    <w:basedOn w:val="a1"/>
    <w:link w:val="ae"/>
    <w:uiPriority w:val="99"/>
    <w:unhideWhenUsed/>
    <w:rsid w:val="000E424B"/>
    <w:pPr>
      <w:spacing w:after="0" w:line="240" w:lineRule="auto"/>
      <w:jc w:val="right"/>
    </w:pPr>
    <w:rPr>
      <w:rFonts w:eastAsia="Times New Roman" w:cs="Times New Roman"/>
      <w:caps/>
      <w:color w:val="595959"/>
    </w:rPr>
  </w:style>
  <w:style w:type="character" w:customStyle="1" w:styleId="ae">
    <w:name w:val="Нижний колонтитул Знак"/>
    <w:basedOn w:val="a2"/>
    <w:link w:val="ad"/>
    <w:uiPriority w:val="99"/>
    <w:rsid w:val="000E424B"/>
    <w:rPr>
      <w:rFonts w:eastAsia="Times New Roman" w:cs="Times New Roman"/>
      <w:caps/>
      <w:color w:val="595959"/>
    </w:rPr>
  </w:style>
  <w:style w:type="paragraph" w:customStyle="1" w:styleId="af">
    <w:name w:val="Фото"/>
    <w:basedOn w:val="a1"/>
    <w:uiPriority w:val="1"/>
    <w:qFormat/>
    <w:rsid w:val="000E424B"/>
    <w:pPr>
      <w:spacing w:after="0" w:line="240" w:lineRule="auto"/>
      <w:jc w:val="center"/>
    </w:pPr>
    <w:rPr>
      <w:rFonts w:eastAsia="Times New Roman" w:cs="Times New Roman"/>
      <w:color w:val="595959"/>
    </w:rPr>
  </w:style>
  <w:style w:type="paragraph" w:styleId="af0">
    <w:name w:val="header"/>
    <w:basedOn w:val="a1"/>
    <w:link w:val="af1"/>
    <w:uiPriority w:val="99"/>
    <w:unhideWhenUsed/>
    <w:rsid w:val="000E424B"/>
    <w:pPr>
      <w:spacing w:after="0" w:line="240" w:lineRule="auto"/>
    </w:pPr>
    <w:rPr>
      <w:rFonts w:eastAsia="Times New Roman" w:cs="Times New Roman"/>
      <w:color w:val="595959"/>
    </w:rPr>
  </w:style>
  <w:style w:type="character" w:customStyle="1" w:styleId="af1">
    <w:name w:val="Верхний колонтитул Знак"/>
    <w:basedOn w:val="a2"/>
    <w:link w:val="af0"/>
    <w:uiPriority w:val="99"/>
    <w:rsid w:val="000E424B"/>
    <w:rPr>
      <w:rFonts w:eastAsia="Times New Roman" w:cs="Times New Roman"/>
      <w:color w:val="595959"/>
    </w:rPr>
  </w:style>
  <w:style w:type="paragraph" w:styleId="a">
    <w:name w:val="List Number"/>
    <w:basedOn w:val="a1"/>
    <w:uiPriority w:val="11"/>
    <w:unhideWhenUsed/>
    <w:qFormat/>
    <w:rsid w:val="000E424B"/>
    <w:pPr>
      <w:numPr>
        <w:numId w:val="2"/>
      </w:numPr>
      <w:tabs>
        <w:tab w:val="clear" w:pos="360"/>
      </w:tabs>
      <w:spacing w:before="120" w:line="264" w:lineRule="auto"/>
      <w:ind w:left="720"/>
      <w:contextualSpacing/>
    </w:pPr>
    <w:rPr>
      <w:rFonts w:eastAsia="Times New Roman" w:cs="Times New Roman"/>
      <w:color w:val="595959"/>
    </w:rPr>
  </w:style>
  <w:style w:type="character" w:customStyle="1" w:styleId="15">
    <w:name w:val="Сильное выделение1"/>
    <w:basedOn w:val="a2"/>
    <w:uiPriority w:val="21"/>
    <w:semiHidden/>
    <w:unhideWhenUsed/>
    <w:qFormat/>
    <w:rsid w:val="000E424B"/>
    <w:rPr>
      <w:rFonts w:cs="Times New Roman"/>
      <w:i/>
      <w:iCs/>
      <w:color w:val="007789"/>
    </w:rPr>
  </w:style>
  <w:style w:type="paragraph" w:customStyle="1" w:styleId="16">
    <w:name w:val="Выделенная цитата1"/>
    <w:basedOn w:val="a1"/>
    <w:next w:val="a1"/>
    <w:uiPriority w:val="30"/>
    <w:semiHidden/>
    <w:unhideWhenUsed/>
    <w:qFormat/>
    <w:rsid w:val="000E424B"/>
    <w:pPr>
      <w:pBdr>
        <w:top w:val="single" w:sz="4" w:space="10" w:color="007789"/>
        <w:bottom w:val="single" w:sz="4" w:space="10" w:color="007789"/>
      </w:pBdr>
      <w:spacing w:before="360" w:after="360" w:line="264" w:lineRule="auto"/>
      <w:ind w:left="864" w:right="864"/>
      <w:jc w:val="center"/>
    </w:pPr>
    <w:rPr>
      <w:rFonts w:eastAsia="Times New Roman" w:cs="Times New Roman"/>
      <w:i/>
      <w:iCs/>
      <w:color w:val="007789"/>
    </w:rPr>
  </w:style>
  <w:style w:type="character" w:customStyle="1" w:styleId="af2">
    <w:name w:val="Выделенная цитата Знак"/>
    <w:basedOn w:val="a2"/>
    <w:link w:val="af3"/>
    <w:uiPriority w:val="30"/>
    <w:locked/>
    <w:rsid w:val="000E424B"/>
    <w:rPr>
      <w:rFonts w:cs="Times New Roman"/>
      <w:i/>
      <w:iCs/>
      <w:color w:val="007789"/>
    </w:rPr>
  </w:style>
  <w:style w:type="character" w:customStyle="1" w:styleId="17">
    <w:name w:val="Сильная ссылка1"/>
    <w:basedOn w:val="a2"/>
    <w:uiPriority w:val="32"/>
    <w:semiHidden/>
    <w:unhideWhenUsed/>
    <w:qFormat/>
    <w:rsid w:val="000E424B"/>
    <w:rPr>
      <w:rFonts w:cs="Times New Roman"/>
      <w:b/>
      <w:bCs/>
      <w:smallCaps/>
      <w:color w:val="007789"/>
      <w:spacing w:val="5"/>
    </w:rPr>
  </w:style>
  <w:style w:type="paragraph" w:customStyle="1" w:styleId="18">
    <w:name w:val="Название объекта1"/>
    <w:basedOn w:val="a1"/>
    <w:next w:val="a1"/>
    <w:uiPriority w:val="35"/>
    <w:semiHidden/>
    <w:unhideWhenUsed/>
    <w:qFormat/>
    <w:rsid w:val="000E424B"/>
    <w:pPr>
      <w:spacing w:line="240" w:lineRule="auto"/>
    </w:pPr>
    <w:rPr>
      <w:rFonts w:eastAsia="Times New Roman" w:cs="Times New Roman"/>
      <w:i/>
      <w:iCs/>
      <w:color w:val="4E5B6F"/>
      <w:szCs w:val="18"/>
    </w:rPr>
  </w:style>
  <w:style w:type="paragraph" w:customStyle="1" w:styleId="19">
    <w:name w:val="Цитата1"/>
    <w:basedOn w:val="a1"/>
    <w:next w:val="af4"/>
    <w:uiPriority w:val="99"/>
    <w:semiHidden/>
    <w:unhideWhenUsed/>
    <w:rsid w:val="000E424B"/>
    <w:pPr>
      <w:pBdr>
        <w:top w:val="single" w:sz="2" w:space="10" w:color="007789"/>
        <w:left w:val="single" w:sz="2" w:space="10" w:color="007789"/>
        <w:bottom w:val="single" w:sz="2" w:space="10" w:color="007789"/>
        <w:right w:val="single" w:sz="2" w:space="10" w:color="007789"/>
      </w:pBdr>
      <w:spacing w:before="120" w:line="264" w:lineRule="auto"/>
      <w:ind w:left="1152" w:right="1152"/>
    </w:pPr>
    <w:rPr>
      <w:rFonts w:eastAsia="Times New Roman" w:cs="Times New Roman"/>
      <w:i/>
      <w:iCs/>
      <w:color w:val="007789"/>
    </w:rPr>
  </w:style>
  <w:style w:type="paragraph" w:styleId="32">
    <w:name w:val="Body Text 3"/>
    <w:basedOn w:val="a1"/>
    <w:link w:val="33"/>
    <w:uiPriority w:val="99"/>
    <w:semiHidden/>
    <w:unhideWhenUsed/>
    <w:rsid w:val="000E424B"/>
    <w:pPr>
      <w:spacing w:before="120" w:after="120" w:line="264" w:lineRule="auto"/>
    </w:pPr>
    <w:rPr>
      <w:rFonts w:eastAsia="Times New Roman" w:cs="Times New Roman"/>
      <w:color w:val="595959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0E424B"/>
    <w:rPr>
      <w:rFonts w:eastAsia="Times New Roman" w:cs="Times New Roman"/>
      <w:color w:val="595959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0E424B"/>
    <w:pPr>
      <w:spacing w:before="120" w:after="120" w:line="264" w:lineRule="auto"/>
      <w:ind w:left="360"/>
    </w:pPr>
    <w:rPr>
      <w:rFonts w:eastAsia="Times New Roman" w:cs="Times New Roman"/>
      <w:color w:val="595959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0E424B"/>
    <w:rPr>
      <w:rFonts w:eastAsia="Times New Roman" w:cs="Times New Roman"/>
      <w:color w:val="595959"/>
      <w:szCs w:val="16"/>
    </w:rPr>
  </w:style>
  <w:style w:type="character" w:styleId="af5">
    <w:name w:val="annotation reference"/>
    <w:basedOn w:val="a2"/>
    <w:uiPriority w:val="99"/>
    <w:semiHidden/>
    <w:unhideWhenUsed/>
    <w:rsid w:val="000E424B"/>
    <w:rPr>
      <w:rFonts w:cs="Times New Roman"/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0E424B"/>
    <w:pPr>
      <w:spacing w:before="120" w:line="240" w:lineRule="auto"/>
    </w:pPr>
    <w:rPr>
      <w:rFonts w:eastAsia="Times New Roman" w:cs="Times New Roman"/>
      <w:color w:val="595959"/>
      <w:szCs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0E424B"/>
    <w:rPr>
      <w:rFonts w:eastAsia="Times New Roman" w:cs="Times New Roman"/>
      <w:color w:val="595959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424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424B"/>
    <w:rPr>
      <w:rFonts w:eastAsia="Times New Roman" w:cs="Times New Roman"/>
      <w:b/>
      <w:bCs/>
      <w:color w:val="595959"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0E424B"/>
    <w:pPr>
      <w:spacing w:after="0" w:line="240" w:lineRule="auto"/>
    </w:pPr>
    <w:rPr>
      <w:rFonts w:ascii="Segoe UI" w:eastAsia="Times New Roman" w:hAnsi="Segoe UI" w:cs="Segoe UI"/>
      <w:color w:val="595959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0E424B"/>
    <w:rPr>
      <w:rFonts w:ascii="Segoe UI" w:eastAsia="Times New Roman" w:hAnsi="Segoe UI" w:cs="Segoe UI"/>
      <w:color w:val="595959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0E424B"/>
    <w:pPr>
      <w:spacing w:after="0" w:line="240" w:lineRule="auto"/>
    </w:pPr>
    <w:rPr>
      <w:rFonts w:eastAsia="Times New Roman" w:cs="Times New Roman"/>
      <w:color w:val="595959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E424B"/>
    <w:rPr>
      <w:rFonts w:eastAsia="Times New Roman" w:cs="Times New Roman"/>
      <w:color w:val="595959"/>
      <w:szCs w:val="20"/>
    </w:rPr>
  </w:style>
  <w:style w:type="paragraph" w:customStyle="1" w:styleId="211">
    <w:name w:val="Обратный адрес 21"/>
    <w:basedOn w:val="a1"/>
    <w:next w:val="22"/>
    <w:uiPriority w:val="99"/>
    <w:semiHidden/>
    <w:unhideWhenUsed/>
    <w:rsid w:val="000E424B"/>
    <w:pPr>
      <w:spacing w:after="0" w:line="240" w:lineRule="auto"/>
    </w:pPr>
    <w:rPr>
      <w:rFonts w:ascii="Constantia" w:eastAsia="Times New Roman" w:hAnsi="Constantia" w:cs="Times New Roman"/>
      <w:color w:val="595959"/>
      <w:szCs w:val="20"/>
    </w:rPr>
  </w:style>
  <w:style w:type="character" w:customStyle="1" w:styleId="1a">
    <w:name w:val="Просмотренная гиперссылка1"/>
    <w:basedOn w:val="a2"/>
    <w:uiPriority w:val="99"/>
    <w:semiHidden/>
    <w:unhideWhenUsed/>
    <w:rsid w:val="000E424B"/>
    <w:rPr>
      <w:rFonts w:cs="Times New Roman"/>
      <w:color w:val="007789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0E424B"/>
    <w:pPr>
      <w:spacing w:after="0" w:line="240" w:lineRule="auto"/>
    </w:pPr>
    <w:rPr>
      <w:rFonts w:eastAsia="Times New Roman" w:cs="Times New Roman"/>
      <w:color w:val="595959"/>
      <w:szCs w:val="20"/>
    </w:rPr>
  </w:style>
  <w:style w:type="character" w:customStyle="1" w:styleId="aff">
    <w:name w:val="Текст сноски Знак"/>
    <w:basedOn w:val="a2"/>
    <w:link w:val="afe"/>
    <w:uiPriority w:val="99"/>
    <w:semiHidden/>
    <w:rsid w:val="000E424B"/>
    <w:rPr>
      <w:rFonts w:eastAsia="Times New Roman" w:cs="Times New Roman"/>
      <w:color w:val="595959"/>
      <w:szCs w:val="20"/>
    </w:rPr>
  </w:style>
  <w:style w:type="character" w:styleId="HTML">
    <w:name w:val="HTML Code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character" w:styleId="HTML0">
    <w:name w:val="HTML Keyboard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0E424B"/>
    <w:pPr>
      <w:spacing w:after="0" w:line="240" w:lineRule="auto"/>
    </w:pPr>
    <w:rPr>
      <w:rFonts w:ascii="Consolas" w:eastAsia="Times New Roman" w:hAnsi="Consolas" w:cs="Times New Roman"/>
      <w:color w:val="595959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E424B"/>
    <w:rPr>
      <w:rFonts w:ascii="Consolas" w:eastAsia="Times New Roman" w:hAnsi="Consolas" w:cs="Times New Roman"/>
      <w:color w:val="595959"/>
      <w:szCs w:val="20"/>
    </w:rPr>
  </w:style>
  <w:style w:type="character" w:styleId="HTML3">
    <w:name w:val="HTML Typewriter"/>
    <w:basedOn w:val="a2"/>
    <w:uiPriority w:val="99"/>
    <w:semiHidden/>
    <w:unhideWhenUsed/>
    <w:rsid w:val="000E424B"/>
    <w:rPr>
      <w:rFonts w:ascii="Consolas" w:hAnsi="Consolas" w:cs="Times New Roman"/>
      <w:sz w:val="20"/>
      <w:szCs w:val="20"/>
    </w:rPr>
  </w:style>
  <w:style w:type="character" w:customStyle="1" w:styleId="1b">
    <w:name w:val="Гиперссылка1"/>
    <w:basedOn w:val="a2"/>
    <w:uiPriority w:val="99"/>
    <w:unhideWhenUsed/>
    <w:rsid w:val="000E424B"/>
    <w:rPr>
      <w:rFonts w:cs="Times New Roman"/>
      <w:color w:val="835D00"/>
      <w:u w:val="single"/>
    </w:rPr>
  </w:style>
  <w:style w:type="paragraph" w:styleId="aff0">
    <w:name w:val="macro"/>
    <w:link w:val="aff1"/>
    <w:uiPriority w:val="99"/>
    <w:semiHidden/>
    <w:unhideWhenUsed/>
    <w:rsid w:val="000E42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="Times New Roman" w:hAnsi="Consolas" w:cs="Times New Roman"/>
      <w:color w:val="595959"/>
      <w:szCs w:val="20"/>
    </w:rPr>
  </w:style>
  <w:style w:type="character" w:customStyle="1" w:styleId="aff1">
    <w:name w:val="Текст макроса Знак"/>
    <w:basedOn w:val="a2"/>
    <w:link w:val="aff0"/>
    <w:uiPriority w:val="99"/>
    <w:semiHidden/>
    <w:rsid w:val="000E424B"/>
    <w:rPr>
      <w:rFonts w:ascii="Consolas" w:eastAsia="Times New Roman" w:hAnsi="Consolas" w:cs="Times New Roman"/>
      <w:color w:val="595959"/>
      <w:szCs w:val="20"/>
    </w:rPr>
  </w:style>
  <w:style w:type="character" w:customStyle="1" w:styleId="1c">
    <w:name w:val="Замещающий текст1"/>
    <w:basedOn w:val="a2"/>
    <w:uiPriority w:val="99"/>
    <w:semiHidden/>
    <w:rsid w:val="000E424B"/>
    <w:rPr>
      <w:rFonts w:cs="Times New Roman"/>
      <w:color w:val="595959"/>
    </w:rPr>
  </w:style>
  <w:style w:type="paragraph" w:styleId="aff2">
    <w:name w:val="Plain Text"/>
    <w:basedOn w:val="a1"/>
    <w:link w:val="aff3"/>
    <w:uiPriority w:val="99"/>
    <w:semiHidden/>
    <w:unhideWhenUsed/>
    <w:rsid w:val="000E424B"/>
    <w:pPr>
      <w:spacing w:after="0" w:line="240" w:lineRule="auto"/>
    </w:pPr>
    <w:rPr>
      <w:rFonts w:ascii="Consolas" w:eastAsia="Times New Roman" w:hAnsi="Consolas" w:cs="Times New Roman"/>
      <w:color w:val="595959"/>
      <w:szCs w:val="21"/>
    </w:rPr>
  </w:style>
  <w:style w:type="character" w:customStyle="1" w:styleId="aff3">
    <w:name w:val="Текст Знак"/>
    <w:basedOn w:val="a2"/>
    <w:link w:val="aff2"/>
    <w:uiPriority w:val="99"/>
    <w:semiHidden/>
    <w:rsid w:val="000E424B"/>
    <w:rPr>
      <w:rFonts w:ascii="Consolas" w:eastAsia="Times New Roman" w:hAnsi="Consolas" w:cs="Times New Roman"/>
      <w:color w:val="595959"/>
      <w:szCs w:val="21"/>
    </w:rPr>
  </w:style>
  <w:style w:type="paragraph" w:styleId="aff4">
    <w:name w:val="Normal (Web)"/>
    <w:basedOn w:val="a1"/>
    <w:uiPriority w:val="99"/>
    <w:unhideWhenUsed/>
    <w:rsid w:val="000E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1"/>
    <w:uiPriority w:val="34"/>
    <w:qFormat/>
    <w:rsid w:val="000E424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ff6">
    <w:name w:val="No Spacing"/>
    <w:uiPriority w:val="1"/>
    <w:qFormat/>
    <w:rsid w:val="000E424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6">
    <w:name w:val="Сетка таблицы3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1"/>
    <w:link w:val="24"/>
    <w:uiPriority w:val="99"/>
    <w:semiHidden/>
    <w:unhideWhenUsed/>
    <w:rsid w:val="000E424B"/>
    <w:pPr>
      <w:spacing w:before="120" w:after="120" w:line="480" w:lineRule="auto"/>
    </w:pPr>
    <w:rPr>
      <w:rFonts w:eastAsia="Times New Roman" w:cs="Times New Roman"/>
      <w:color w:val="595959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0E424B"/>
    <w:rPr>
      <w:rFonts w:eastAsia="Times New Roman" w:cs="Times New Roman"/>
      <w:color w:val="595959"/>
    </w:rPr>
  </w:style>
  <w:style w:type="paragraph" w:styleId="aff7">
    <w:name w:val="Body Text"/>
    <w:basedOn w:val="a1"/>
    <w:link w:val="aff8"/>
    <w:uiPriority w:val="99"/>
    <w:unhideWhenUsed/>
    <w:rsid w:val="000E424B"/>
    <w:pPr>
      <w:spacing w:before="120" w:after="120" w:line="264" w:lineRule="auto"/>
    </w:pPr>
    <w:rPr>
      <w:rFonts w:eastAsia="Times New Roman" w:cs="Times New Roman"/>
      <w:color w:val="595959"/>
    </w:rPr>
  </w:style>
  <w:style w:type="character" w:customStyle="1" w:styleId="aff8">
    <w:name w:val="Основной текст Знак"/>
    <w:basedOn w:val="a2"/>
    <w:link w:val="aff7"/>
    <w:uiPriority w:val="99"/>
    <w:rsid w:val="000E424B"/>
    <w:rPr>
      <w:rFonts w:eastAsia="Times New Roman" w:cs="Times New Roman"/>
      <w:color w:val="595959"/>
    </w:rPr>
  </w:style>
  <w:style w:type="table" w:customStyle="1" w:styleId="111">
    <w:name w:val="Сетка таблицы11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2"/>
    <w:uiPriority w:val="9"/>
    <w:rsid w:val="000E42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2"/>
    <w:uiPriority w:val="9"/>
    <w:semiHidden/>
    <w:rsid w:val="000E42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9">
    <w:name w:val="Title"/>
    <w:basedOn w:val="a1"/>
    <w:next w:val="a1"/>
    <w:link w:val="1d"/>
    <w:uiPriority w:val="10"/>
    <w:qFormat/>
    <w:rsid w:val="000E4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9"/>
    <w:uiPriority w:val="10"/>
    <w:rsid w:val="000E424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1"/>
    <w:next w:val="a1"/>
    <w:link w:val="1e"/>
    <w:uiPriority w:val="11"/>
    <w:qFormat/>
    <w:rsid w:val="000E424B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1e">
    <w:name w:val="Подзаголовок Знак1"/>
    <w:basedOn w:val="a2"/>
    <w:link w:val="ab"/>
    <w:uiPriority w:val="11"/>
    <w:rsid w:val="000E424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310">
    <w:name w:val="Заголовок 3 Знак1"/>
    <w:basedOn w:val="a2"/>
    <w:uiPriority w:val="9"/>
    <w:semiHidden/>
    <w:rsid w:val="000E424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810">
    <w:name w:val="Заголовок 8 Знак1"/>
    <w:basedOn w:val="a2"/>
    <w:uiPriority w:val="9"/>
    <w:semiHidden/>
    <w:rsid w:val="000E424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ff9">
    <w:name w:val="Intense Emphasis"/>
    <w:basedOn w:val="a2"/>
    <w:uiPriority w:val="21"/>
    <w:qFormat/>
    <w:rsid w:val="000E424B"/>
    <w:rPr>
      <w:rFonts w:cs="Times New Roman"/>
      <w:b/>
      <w:bCs/>
      <w:i/>
      <w:iCs/>
      <w:color w:val="4F81BD" w:themeColor="accent1"/>
    </w:rPr>
  </w:style>
  <w:style w:type="paragraph" w:styleId="af3">
    <w:name w:val="Intense Quote"/>
    <w:basedOn w:val="a1"/>
    <w:next w:val="a1"/>
    <w:link w:val="af2"/>
    <w:uiPriority w:val="30"/>
    <w:qFormat/>
    <w:rsid w:val="000E424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i/>
      <w:iCs/>
      <w:color w:val="007789"/>
    </w:rPr>
  </w:style>
  <w:style w:type="character" w:customStyle="1" w:styleId="1f">
    <w:name w:val="Выделенная цитата Знак1"/>
    <w:basedOn w:val="a2"/>
    <w:uiPriority w:val="30"/>
    <w:rsid w:val="000E424B"/>
    <w:rPr>
      <w:b/>
      <w:bCs/>
      <w:i/>
      <w:iCs/>
      <w:color w:val="4F81BD" w:themeColor="accent1"/>
    </w:rPr>
  </w:style>
  <w:style w:type="character" w:customStyle="1" w:styleId="113">
    <w:name w:val="Выделенная цитата Знак11"/>
    <w:basedOn w:val="a2"/>
    <w:uiPriority w:val="30"/>
    <w:rsid w:val="000E424B"/>
    <w:rPr>
      <w:rFonts w:cs="Times New Roman"/>
      <w:b/>
      <w:bCs/>
      <w:i/>
      <w:iCs/>
      <w:color w:val="4F81BD" w:themeColor="accent1"/>
    </w:rPr>
  </w:style>
  <w:style w:type="character" w:styleId="affa">
    <w:name w:val="Intense Reference"/>
    <w:basedOn w:val="a2"/>
    <w:uiPriority w:val="32"/>
    <w:qFormat/>
    <w:rsid w:val="000E424B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af4">
    <w:name w:val="Block Text"/>
    <w:basedOn w:val="a1"/>
    <w:uiPriority w:val="99"/>
    <w:semiHidden/>
    <w:unhideWhenUsed/>
    <w:rsid w:val="000E42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="Times New Roman"/>
      <w:i/>
      <w:iCs/>
      <w:color w:val="4F81BD" w:themeColor="accent1"/>
    </w:rPr>
  </w:style>
  <w:style w:type="paragraph" w:styleId="22">
    <w:name w:val="envelope return"/>
    <w:basedOn w:val="a1"/>
    <w:uiPriority w:val="99"/>
    <w:semiHidden/>
    <w:unhideWhenUsed/>
    <w:rsid w:val="000E424B"/>
    <w:pPr>
      <w:spacing w:after="0" w:line="240" w:lineRule="auto"/>
    </w:pPr>
    <w:rPr>
      <w:rFonts w:asciiTheme="majorHAnsi" w:eastAsiaTheme="majorEastAsia" w:hAnsiTheme="majorHAnsi" w:cs="Times New Roman"/>
      <w:sz w:val="20"/>
      <w:szCs w:val="20"/>
    </w:rPr>
  </w:style>
  <w:style w:type="character" w:styleId="affb">
    <w:name w:val="FollowedHyperlink"/>
    <w:basedOn w:val="a2"/>
    <w:uiPriority w:val="99"/>
    <w:semiHidden/>
    <w:unhideWhenUsed/>
    <w:rsid w:val="000E424B"/>
    <w:rPr>
      <w:rFonts w:cs="Times New Roman"/>
      <w:color w:val="800080" w:themeColor="followedHyperlink"/>
      <w:u w:val="single"/>
    </w:rPr>
  </w:style>
  <w:style w:type="character" w:styleId="affc">
    <w:name w:val="Hyperlink"/>
    <w:basedOn w:val="a2"/>
    <w:uiPriority w:val="99"/>
    <w:semiHidden/>
    <w:unhideWhenUsed/>
    <w:rsid w:val="000E424B"/>
    <w:rPr>
      <w:rFonts w:cs="Times New Roman"/>
      <w:color w:val="0000FF" w:themeColor="hyperlink"/>
      <w:u w:val="single"/>
    </w:rPr>
  </w:style>
  <w:style w:type="character" w:styleId="affd">
    <w:name w:val="Placeholder Text"/>
    <w:basedOn w:val="a2"/>
    <w:uiPriority w:val="99"/>
    <w:semiHidden/>
    <w:rsid w:val="000E424B"/>
    <w:rPr>
      <w:rFonts w:cs="Times New Roman"/>
      <w:color w:val="808080"/>
    </w:rPr>
  </w:style>
  <w:style w:type="character" w:customStyle="1" w:styleId="710">
    <w:name w:val="Заголовок 7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610">
    <w:name w:val="Заголовок 6 Знак1"/>
    <w:basedOn w:val="a2"/>
    <w:uiPriority w:val="9"/>
    <w:semiHidden/>
    <w:rsid w:val="000E424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table" w:customStyle="1" w:styleId="4">
    <w:name w:val="Сетка таблицы4"/>
    <w:basedOn w:val="a3"/>
    <w:next w:val="a7"/>
    <w:uiPriority w:val="59"/>
    <w:rsid w:val="000E424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7"/>
    <w:uiPriority w:val="39"/>
    <w:rsid w:val="000E4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Дидактический</a:t>
            </a:r>
            <a:r>
              <a:rPr lang="ru-RU" sz="1400" baseline="0" dirty="0" smtClean="0"/>
              <a:t> потенциал</a:t>
            </a:r>
            <a:r>
              <a:rPr lang="ru-RU" sz="1400" dirty="0" smtClean="0"/>
              <a:t> (человек)</a:t>
            </a:r>
            <a:endParaRPr lang="ru-RU" sz="1400" dirty="0"/>
          </a:p>
        </c:rich>
      </c:tx>
      <c:overlay val="0"/>
      <c:spPr>
        <a:noFill/>
        <a:ln w="2518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63801794907008E-2"/>
          <c:y val="0.21576306637699336"/>
          <c:w val="0.5038290130887968"/>
          <c:h val="0.553251304161184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дидактический потенциал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spPr>
                <a:noFill/>
                <a:ln w="2518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189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 дидактическая степень</c:v>
                </c:pt>
                <c:pt idx="1">
                  <c:v>нет степени</c:v>
                </c:pt>
                <c:pt idx="2">
                  <c:v>1 степень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4818316277240584"/>
          <c:y val="0.30946935980828483"/>
          <c:w val="0.3393355390836732"/>
          <c:h val="0.69053064019171517"/>
        </c:manualLayout>
      </c:layout>
      <c:overlay val="0"/>
      <c:spPr>
        <a:noFill/>
        <a:ln w="25189">
          <a:noFill/>
        </a:ln>
      </c:spPr>
    </c:legend>
    <c:plotVisOnly val="1"/>
    <c:dispBlanksAs val="zero"/>
    <c:showDLblsOverMax val="0"/>
  </c:chart>
  <c:spPr>
    <a:gradFill>
      <a:gsLst>
        <a:gs pos="0">
          <a:srgbClr val="FFF200"/>
        </a:gs>
        <a:gs pos="45000">
          <a:srgbClr val="FF7A00"/>
        </a:gs>
        <a:gs pos="70000">
          <a:srgbClr val="FF0300"/>
        </a:gs>
        <a:gs pos="100000">
          <a:srgbClr val="4D0808"/>
        </a:gs>
      </a:gsLst>
      <a:lin ang="5400000" scaled="0"/>
    </a:gradFill>
  </c:spPr>
  <c:txPr>
    <a:bodyPr/>
    <a:lstStyle/>
    <a:p>
      <a:pPr>
        <a:defRPr sz="1744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8057154681390961"/>
          <c:y val="3.0437664041994751E-2"/>
          <c:w val="0.64920739276522477"/>
          <c:h val="0.510170587106483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00A0B8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haroni" panose="02010803020104030203" pitchFamily="2" charset="-79"/>
                    <a:ea typeface="+mn-ea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13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 </c:v>
                </c:pt>
              </c:strCache>
            </c:strRef>
          </c:tx>
          <c:spPr>
            <a:solidFill>
              <a:srgbClr val="EA157A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haroni" panose="02010803020104030203" pitchFamily="2" charset="-79"/>
                    <a:ea typeface="+mn-ea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EB80A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rgbClr val="00ADDC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29</c:v>
                </c:pt>
                <c:pt idx="1">
                  <c:v>14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 учебный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1</c:v>
                </c:pt>
                <c:pt idx="3">
                  <c:v>30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383872"/>
        <c:axId val="154385408"/>
        <c:axId val="154375488"/>
      </c:bar3DChart>
      <c:catAx>
        <c:axId val="1543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385408"/>
        <c:crosses val="autoZero"/>
        <c:auto val="1"/>
        <c:lblAlgn val="ctr"/>
        <c:lblOffset val="100"/>
        <c:noMultiLvlLbl val="0"/>
      </c:catAx>
      <c:valAx>
        <c:axId val="154385408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383872"/>
        <c:crosses val="autoZero"/>
        <c:crossBetween val="between"/>
      </c:valAx>
      <c:serAx>
        <c:axId val="154375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54385408"/>
        <c:crosses val="autoZero"/>
      </c:serAx>
      <c:dTable>
        <c:showHorzBorder val="1"/>
        <c:showVertBorder val="1"/>
        <c:showOutline val="1"/>
        <c:showKeys val="1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00A0B8"/>
            </a:solidFill>
            <a:ln w="25440">
              <a:noFill/>
            </a:ln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haroni" panose="02010803020104030203" pitchFamily="2" charset="-79"/>
                    <a:ea typeface="+mn-ea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13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 </c:v>
                </c:pt>
              </c:strCache>
            </c:strRef>
          </c:tx>
          <c:spPr>
            <a:solidFill>
              <a:srgbClr val="EA157A"/>
            </a:solidFill>
            <a:ln w="25440">
              <a:noFill/>
            </a:ln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haroni" panose="02010803020104030203" pitchFamily="2" charset="-79"/>
                    <a:ea typeface="+mn-ea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EB80A"/>
            </a:solidFill>
            <a:ln w="25440">
              <a:noFill/>
            </a:ln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2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rgbClr val="00ADDC"/>
            </a:solidFill>
            <a:ln w="25440">
              <a:noFill/>
            </a:ln>
          </c:spPr>
          <c:invertIfNegative val="0"/>
          <c:dLbls>
            <c:spPr>
              <a:noFill/>
              <a:ln w="2544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33</c:v>
                </c:pt>
                <c:pt idx="1">
                  <c:v>16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Заболевания органов дыхания</c:v>
                </c:pt>
                <c:pt idx="1">
                  <c:v>заболевания органов пищеварения</c:v>
                </c:pt>
                <c:pt idx="2">
                  <c:v>Заболевания нервной системы</c:v>
                </c:pt>
                <c:pt idx="3">
                  <c:v>Заболевания глаз</c:v>
                </c:pt>
                <c:pt idx="4">
                  <c:v>Заболевания эндокринной системы</c:v>
                </c:pt>
                <c:pt idx="5">
                  <c:v>Заболевания опорно-двигательной системы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</c:v>
                </c:pt>
                <c:pt idx="1">
                  <c:v>22</c:v>
                </c:pt>
                <c:pt idx="2">
                  <c:v>0</c:v>
                </c:pt>
                <c:pt idx="3">
                  <c:v>22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495232"/>
        <c:axId val="154501120"/>
        <c:axId val="154488832"/>
      </c:bar3DChart>
      <c:catAx>
        <c:axId val="15449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8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501120"/>
        <c:crosses val="autoZero"/>
        <c:auto val="1"/>
        <c:lblAlgn val="ctr"/>
        <c:lblOffset val="100"/>
        <c:noMultiLvlLbl val="0"/>
      </c:catAx>
      <c:valAx>
        <c:axId val="154501120"/>
        <c:scaling>
          <c:orientation val="minMax"/>
        </c:scaling>
        <c:delete val="0"/>
        <c:axPos val="l"/>
        <c:majorGridlines>
          <c:spPr>
            <a:ln w="954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95232"/>
        <c:crosses val="autoZero"/>
        <c:crossBetween val="between"/>
      </c:valAx>
      <c:serAx>
        <c:axId val="154488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54501120"/>
        <c:crosses val="autoZero"/>
      </c:serAx>
      <c:dTable>
        <c:showHorzBorder val="1"/>
        <c:showVertBorder val="1"/>
        <c:showOutline val="1"/>
        <c:showKeys val="1"/>
        <c:spPr>
          <a:noFill/>
          <a:ln w="954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40">
          <a:noFill/>
        </a:ln>
      </c:spPr>
    </c:plotArea>
    <c:plotVisOnly val="1"/>
    <c:dispBlanksAs val="gap"/>
    <c:showDLblsOverMax val="0"/>
  </c:chart>
  <c:spPr>
    <a:solidFill>
      <a:schemeClr val="bg1"/>
    </a:solidFill>
    <a:ln w="954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Report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00A0B8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Report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00A0B8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Paper">
    <a:maj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onstantia"/>
      <a:ea typeface=""/>
      <a:cs typeface=""/>
      <a:font script="Jpan" typeface="HG明朝E"/>
      <a:font script="Hang" typeface="궁서"/>
      <a:font script="Hans" typeface="华文新魏"/>
      <a:font script="Hant" typeface="標楷體"/>
      <a:font script="Arab" typeface="Times New Roman"/>
      <a:font script="Hebr" typeface="Times New Roman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9597</Words>
  <Characters>54708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2020-06-18T07:56:00Z</dcterms:created>
  <dcterms:modified xsi:type="dcterms:W3CDTF">2020-08-24T19:27:00Z</dcterms:modified>
</cp:coreProperties>
</file>